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62015">
      <w:pPr>
        <w:ind w:left="0" w:right="-861" w:firstLine="0"/>
        <w:rPr>
          <w:rFonts w:hint="default"/>
          <w:lang w:val="ru-RU"/>
        </w:rPr>
        <w:sectPr>
          <w:footerReference r:id="rId5" w:type="default"/>
          <w:pgSz w:w="11942" w:h="16862"/>
          <w:pgMar w:top="1440" w:right="1440" w:bottom="1440" w:left="1440" w:header="720" w:footer="720" w:gutter="0"/>
          <w:pgNumType w:fmt="decimal" w:start="2"/>
          <w:cols w:space="720" w:num="1"/>
        </w:sectPr>
      </w:pPr>
      <w:r>
        <w:drawing>
          <wp:inline distT="0" distB="0" distL="114300" distR="114300">
            <wp:extent cx="5880100" cy="9156065"/>
            <wp:effectExtent l="0" t="0" r="0" b="635"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91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C7ED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 xml:space="preserve">ПОЯСНИТЕЛЬНАЯ ЗАПИСКА </w:t>
      </w:r>
    </w:p>
    <w:p w14:paraId="1EBCEC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 xml:space="preserve"> </w:t>
      </w:r>
    </w:p>
    <w:p w14:paraId="25C24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Рабочая программа воспитательной работы для лагеря труда и отдыха «</w:t>
      </w:r>
      <w:r>
        <w:rPr>
          <w:lang w:val="ru-RU"/>
        </w:rPr>
        <w:t>Мечта</w:t>
      </w:r>
      <w:r>
        <w:t>» М</w:t>
      </w:r>
      <w:r>
        <w:rPr>
          <w:lang w:val="ru-RU"/>
        </w:rPr>
        <w:t>Б</w:t>
      </w:r>
      <w:r>
        <w:t>ОУ «СОШ №</w:t>
      </w:r>
      <w:r>
        <w:rPr>
          <w:rFonts w:hint="default"/>
          <w:lang w:val="ru-RU"/>
        </w:rPr>
        <w:t>8</w:t>
      </w:r>
      <w:r>
        <w:t xml:space="preserve"> г.Нурлат РТ</w:t>
      </w:r>
      <w:r>
        <w:rPr>
          <w:rFonts w:hint="default"/>
          <w:lang w:val="ru-RU"/>
        </w:rPr>
        <w:t>»</w:t>
      </w:r>
      <w:r>
        <w:t xml:space="preserve">  разработана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документами: </w:t>
      </w:r>
    </w:p>
    <w:p w14:paraId="23562291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01.07.2020). </w:t>
      </w:r>
    </w:p>
    <w:p w14:paraId="1E40055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Конвенцией о правах ребенка (одобрена Генеральной Ассамблеей ООН 20.11.1989, вступила в силу для СССР 15.09.1990). </w:t>
      </w:r>
    </w:p>
    <w:p w14:paraId="107BDAF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Федеральным законом от 29.12.2012 № 273-ФЗ «Об образовании в Российской Федерации». </w:t>
      </w:r>
    </w:p>
    <w:p w14:paraId="258598D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5FF5AF25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Федеральным законом от 24.07.1998 № 124-ФЗ «Об основных гарантиях прав ребенка в Российской Федерации». </w:t>
      </w:r>
    </w:p>
    <w:p w14:paraId="50AD1144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Федеральным законом от 30.12.2020 № 489-ФЗ «О молодежной политике в Российской Федерации». </w:t>
      </w:r>
    </w:p>
    <w:p w14:paraId="6D3ACC3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14:paraId="5A57A6A0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</w:t>
      </w:r>
    </w:p>
    <w:p w14:paraId="50CAF5A6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Указом Президента Российской Федерации от 21.07.2020 № 474 «О национальных целях развития Российской Федерации на период до 2030 года».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 </w:t>
      </w:r>
    </w:p>
    <w:p w14:paraId="40E34C26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 </w:t>
      </w:r>
    </w:p>
    <w:p w14:paraId="164F3441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 </w:t>
      </w:r>
    </w:p>
    <w:p w14:paraId="310AE81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 </w:t>
      </w:r>
    </w:p>
    <w:p w14:paraId="43BED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  <w:rPr>
          <w:rFonts w:hint="default"/>
          <w:lang w:val="ru-RU"/>
        </w:rPr>
      </w:pPr>
      <w:r>
        <w:t>Рабочая программа является методическим документом, определяющим комплекс основных характеристик воспитательной работы, осуществляемой в детском лагере. Разработана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 с  рабочими  программами  воспитания  ООП  НОО  и  ООП  ООО  М</w:t>
      </w:r>
      <w:r>
        <w:rPr>
          <w:lang w:val="ru-RU"/>
        </w:rPr>
        <w:t>Б</w:t>
      </w:r>
      <w:r>
        <w:t>ОУ «СОШ №</w:t>
      </w:r>
      <w:r>
        <w:rPr>
          <w:rFonts w:hint="default"/>
          <w:lang w:val="ru-RU"/>
        </w:rPr>
        <w:t>8</w:t>
      </w:r>
      <w:r>
        <w:t xml:space="preserve"> г.Нурлат РТ</w:t>
      </w:r>
      <w:r>
        <w:rPr>
          <w:rFonts w:hint="default"/>
          <w:lang w:val="ru-RU"/>
        </w:rPr>
        <w:t>».</w:t>
      </w:r>
    </w:p>
    <w:p w14:paraId="3EFB6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center"/>
        <w:textAlignment w:val="auto"/>
      </w:pPr>
      <w:r>
        <w:rPr>
          <w:b/>
        </w:rPr>
        <w:t>I.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14:paraId="70CE39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Программа воспитательной работы для организаций отдыха детей и их оздоровления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 </w:t>
      </w:r>
    </w:p>
    <w:p w14:paraId="108C2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fldChar w:fldCharType="begin"/>
      </w:r>
      <w:r>
        <w:instrText xml:space="preserve"> HYPERLINK "https://www.garant.ru/products/ipo/prime/doc/411676839/?ysclid=m9uzpwfkmo736766670&amp;222" \h </w:instrText>
      </w:r>
      <w:r>
        <w:fldChar w:fldCharType="separate"/>
      </w:r>
      <w:r>
        <w:t>.</w:t>
      </w:r>
      <w:r>
        <w:fldChar w:fldCharType="end"/>
      </w:r>
      <w:r>
        <w:t xml:space="preserve"> </w:t>
      </w:r>
    </w:p>
    <w:p w14:paraId="31E7DD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5C9E49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</w:t>
      </w:r>
    </w:p>
    <w:p w14:paraId="4A22A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14:paraId="558E9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6CCB3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>Принципы реализации Программы:</w:t>
      </w:r>
    </w:p>
    <w:p w14:paraId="46358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both"/>
        <w:textAlignment w:val="auto"/>
      </w:pPr>
      <w:r>
        <w:t xml:space="preserve">принцип единого целевого начала воспитательной деятельности; принцип системности, непрерывности и преемственности воспитательной деятельности; принцип единства концептуальных подходов, методов и форм воспитательной 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 принцип реальности и измеримости итогов воспитательной деятельности. </w:t>
      </w:r>
    </w:p>
    <w:p w14:paraId="58847E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center"/>
        <w:textAlignment w:val="auto"/>
      </w:pPr>
      <w:r>
        <w:rPr>
          <w:b/>
        </w:rPr>
        <w:t>II.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Целевой раздел Программы </w:t>
      </w:r>
    </w:p>
    <w:p w14:paraId="0CEFB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>Цель воспитания</w:t>
      </w:r>
      <w:r>
        <w:t xml:space="preserve">: </w:t>
      </w:r>
    </w:p>
    <w:p w14:paraId="7BD8AD2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0"/>
        <w:textAlignment w:val="auto"/>
      </w:pPr>
      <w:r>
        <w:t xml:space="preserve"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5C6A4C2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0"/>
        <w:textAlignment w:val="auto"/>
      </w:pP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37C20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>Задачи воспитания</w:t>
      </w:r>
      <w:r>
        <w:t xml:space="preserve">: </w:t>
      </w:r>
    </w:p>
    <w:p w14:paraId="0C6C590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 </w:t>
      </w:r>
    </w:p>
    <w:p w14:paraId="5DB7404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EE10D4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3F5B75B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достижение личностных результатов освоения общеобразовательных программ в соответствии с ФГОС. </w:t>
      </w:r>
    </w:p>
    <w:p w14:paraId="06430F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При реализации цели Программы следует учитывать возрастную группу детей: 14 - 1</w:t>
      </w:r>
      <w:r>
        <w:rPr>
          <w:rFonts w:hint="default"/>
          <w:lang w:val="ru-RU"/>
        </w:rPr>
        <w:t>6</w:t>
      </w:r>
      <w:r>
        <w:t xml:space="preserve"> лет – дети старшего и среднего школьного возраста. </w:t>
      </w:r>
    </w:p>
    <w:p w14:paraId="3F6F2D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Конкретизация </w:t>
      </w:r>
      <w:r>
        <w:tab/>
      </w:r>
      <w:r>
        <w:t xml:space="preserve">цели </w:t>
      </w:r>
      <w:r>
        <w:tab/>
      </w:r>
      <w:r>
        <w:t xml:space="preserve">воспитательной </w:t>
      </w:r>
      <w:r>
        <w:tab/>
      </w:r>
      <w:r>
        <w:t xml:space="preserve">работы </w:t>
      </w:r>
      <w:r>
        <w:tab/>
      </w:r>
      <w:r>
        <w:t xml:space="preserve">применительно </w:t>
      </w:r>
      <w:r>
        <w:tab/>
      </w:r>
      <w:r>
        <w:t>к</w:t>
      </w:r>
      <w:r>
        <w:rPr>
          <w:rFonts w:hint="default"/>
          <w:lang w:val="ru-RU"/>
        </w:rPr>
        <w:t xml:space="preserve"> </w:t>
      </w:r>
      <w:r>
        <w:t xml:space="preserve">возрастным особенностям детей позволяет выделить в ней следующие целевые приоритеты:  </w:t>
      </w:r>
    </w:p>
    <w:p w14:paraId="78547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</w:t>
      </w:r>
    </w:p>
    <w:p w14:paraId="774896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 </w:t>
      </w:r>
    </w:p>
    <w:p w14:paraId="2D589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Разделы Программы раскрывают особенности формирования содержания воспитательной работы, а блоки</w:t>
      </w:r>
      <w:r>
        <w:fldChar w:fldCharType="begin"/>
      </w:r>
      <w:r>
        <w:instrText xml:space="preserve"> HYPERLINK "https://www.garant.ru/products/ipo/prime/doc/411676839/?ysclid=m9uzpwfkmo736766670&amp;1013" \h </w:instrText>
      </w:r>
      <w:r>
        <w:fldChar w:fldCharType="separate"/>
      </w:r>
      <w:r>
        <w:t xml:space="preserve"> </w:t>
      </w:r>
      <w: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"https://www.garant.ru/products/ipo/prime/doc/411676839/?ysclid=m9uzpwfkmo736766670&amp;1013"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sz w:val="22"/>
          <w:u w:val="none" w:color="auto"/>
        </w:rPr>
        <w:t>"Мир"</w:t>
      </w:r>
      <w:r>
        <w:rPr>
          <w:color w:val="auto"/>
          <w:sz w:val="22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"https://www.garant.ru/products/ipo/prime/doc/411676839/?ysclid=m9uzpwfkmo736766670&amp;1013"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u w:val="none" w:color="auto"/>
        </w:rPr>
        <w:t>,</w:t>
      </w:r>
      <w:r>
        <w:rPr>
          <w:color w:val="auto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"https://www.garant.ru/products/ipo/prime/doc/411676839/?ysclid=m9uzpwfkmo736766670&amp;1014"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u w:val="none" w:color="auto"/>
        </w:rPr>
        <w:t xml:space="preserve"> </w:t>
      </w:r>
      <w:r>
        <w:rPr>
          <w:color w:val="auto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"https://www.garant.ru/products/ipo/prime/doc/411676839/?ysclid=m9uzpwfkmo736766670&amp;1014"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sz w:val="22"/>
          <w:u w:val="none" w:color="auto"/>
        </w:rPr>
        <w:t>"Россия"</w:t>
      </w:r>
      <w:r>
        <w:rPr>
          <w:color w:val="auto"/>
          <w:sz w:val="22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"https://www.garant.ru/products/ipo/prime/doc/411676839/?ysclid=m9uzpwfkmo736766670&amp;1014"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u w:val="none" w:color="auto"/>
        </w:rPr>
        <w:t>,</w:t>
      </w:r>
      <w:r>
        <w:rPr>
          <w:color w:val="auto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"https://www.garant.ru/products/ipo/prime/doc/411676839/?ysclid=m9uzpwfkmo736766670&amp;1015"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u w:val="none" w:color="auto"/>
        </w:rPr>
        <w:t xml:space="preserve"> </w:t>
      </w:r>
      <w:r>
        <w:rPr>
          <w:color w:val="auto"/>
          <w:u w:val="none" w:color="auto"/>
        </w:rPr>
        <w:fldChar w:fldCharType="end"/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"https://www.garant.ru/products/ipo/prime/doc/411676839/?ysclid=m9uzpwfkmo736766670&amp;1015" \h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sz w:val="22"/>
          <w:u w:val="none" w:color="auto"/>
        </w:rPr>
        <w:t>"Человек"</w:t>
      </w:r>
      <w:r>
        <w:rPr>
          <w:color w:val="auto"/>
          <w:sz w:val="22"/>
          <w:u w:val="none" w:color="auto"/>
        </w:rPr>
        <w:fldChar w:fldCharType="end"/>
      </w:r>
      <w:r>
        <w:fldChar w:fldCharType="begin"/>
      </w:r>
      <w:r>
        <w:instrText xml:space="preserve"> HYPERLINK "https://www.garant.ru/products/ipo/prime/doc/411676839/?ysclid=m9uzpwfkmo736766670&amp;1015" \h </w:instrText>
      </w:r>
      <w:r>
        <w:fldChar w:fldCharType="separate"/>
      </w:r>
      <w:r>
        <w:rPr>
          <w:color w:val="0462C1"/>
          <w:sz w:val="22"/>
        </w:rPr>
        <w:t xml:space="preserve"> </w:t>
      </w:r>
      <w:r>
        <w:rPr>
          <w:color w:val="0462C1"/>
          <w:sz w:val="22"/>
        </w:rPr>
        <w:fldChar w:fldCharType="end"/>
      </w:r>
      <w:r>
        <w:t xml:space="preserve">определяют ключевые сквозные векторы содержания инвариантных и вариативных модулей. </w:t>
      </w:r>
    </w:p>
    <w:p w14:paraId="1CE8C9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  <w:rPr>
          <w:b/>
        </w:rPr>
      </w:pPr>
      <w:r>
        <w:rPr>
          <w:b/>
        </w:rPr>
        <w:t>III.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>Содержательный раздел</w:t>
      </w:r>
    </w:p>
    <w:p w14:paraId="26A05F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14:paraId="2E9953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Основные направления воспитательной работы включают в себя: </w:t>
      </w:r>
    </w:p>
    <w:p w14:paraId="642D4CF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14:paraId="36E2754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патриотическое воспитание: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736A467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065CF61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07C9436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1BCC984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3B599785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14:paraId="79C086B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14:paraId="4155B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  <w:rPr>
          <w:b/>
        </w:rPr>
      </w:pPr>
      <w:r>
        <w:rPr>
          <w:b/>
        </w:rPr>
        <w:t>Содержание блока "Мир" реализуется в следующих формах:</w:t>
      </w:r>
    </w:p>
    <w:p w14:paraId="4C20ED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14:paraId="5EDABC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14:paraId="016C05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14:paraId="65974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</w:t>
      </w:r>
    </w:p>
    <w:p w14:paraId="12C67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14:paraId="10200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both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14:paraId="639E69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 xml:space="preserve">В общем блоке реализации содержания "Россия" предлагаются пять комплексов мероприятий: </w:t>
      </w:r>
    </w:p>
    <w:p w14:paraId="2E46FC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14:paraId="5C9DBC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Предполагаемые формы мероприятий: </w:t>
      </w:r>
    </w:p>
    <w:p w14:paraId="23F9CD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</w:t>
      </w:r>
      <w:r>
        <w:rPr>
          <w:rFonts w:hint="default"/>
          <w:lang w:val="ru-RU"/>
        </w:rPr>
        <w:t xml:space="preserve"> </w:t>
      </w:r>
      <w:r>
        <w:t xml:space="preserve">Российской </w:t>
      </w:r>
      <w:r>
        <w:tab/>
      </w:r>
      <w:r>
        <w:t xml:space="preserve">Федерации, </w:t>
      </w:r>
      <w:r>
        <w:tab/>
      </w:r>
      <w:r>
        <w:t xml:space="preserve">а </w:t>
      </w:r>
      <w:r>
        <w:tab/>
      </w:r>
      <w:r>
        <w:t xml:space="preserve">также </w:t>
      </w:r>
      <w:r>
        <w:tab/>
      </w:r>
      <w:r>
        <w:t xml:space="preserve">ежедневные </w:t>
      </w:r>
      <w:r>
        <w:tab/>
      </w:r>
      <w:r>
        <w:t xml:space="preserve">церемонии </w:t>
      </w:r>
      <w:r>
        <w:tab/>
      </w:r>
      <w:r>
        <w:t xml:space="preserve">подъема </w:t>
      </w:r>
      <w:r>
        <w:tab/>
      </w:r>
      <w:r>
        <w:t>(спуска)</w:t>
      </w:r>
      <w:r>
        <w:rPr>
          <w:rFonts w:hint="default"/>
          <w:lang w:val="ru-RU"/>
        </w:rPr>
        <w:t xml:space="preserve"> </w:t>
      </w:r>
      <w:r>
        <w:t xml:space="preserve">Государственного флага Российской Федерации; </w:t>
      </w:r>
    </w:p>
    <w:p w14:paraId="3069F9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тематические дни; </w:t>
      </w:r>
    </w:p>
    <w:p w14:paraId="786BDE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 </w:t>
      </w:r>
    </w:p>
    <w:p w14:paraId="359EB2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7BB13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Предполагаемые формы мероприятий: </w:t>
      </w:r>
    </w:p>
    <w:p w14:paraId="66378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14:paraId="6792E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</w:t>
      </w:r>
    </w:p>
    <w:p w14:paraId="7EDBE1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 </w:t>
      </w:r>
    </w:p>
    <w:p w14:paraId="22D400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14:paraId="3AD756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14:paraId="5A28E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 С целью формирования у детей и подростков гражданского самосознания могут проводиться информационные часы и акции. </w:t>
      </w:r>
    </w:p>
    <w:p w14:paraId="1BBCA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Четвертый комплекс мероприятий связан с русским языком - государственным языком Российской Федерации. </w:t>
      </w:r>
    </w:p>
    <w:p w14:paraId="0EC9D8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Предполагаемые формы мероприятий: </w:t>
      </w:r>
    </w:p>
    <w:p w14:paraId="2EB277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организация выставок книг, посвященных русскому языку, русской литературе и русской культуре; </w:t>
      </w:r>
    </w:p>
    <w:p w14:paraId="4EABE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16516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 </w:t>
      </w:r>
    </w:p>
    <w:p w14:paraId="58EBA9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14:paraId="7F4014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Предполагаемые формы мероприятий: </w:t>
      </w:r>
    </w:p>
    <w:p w14:paraId="29B5D6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экологические игры, актуализирующие имеющийся опыт и знания детей; </w:t>
      </w:r>
    </w:p>
    <w:p w14:paraId="0D8C22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</w:t>
      </w:r>
    </w:p>
    <w:p w14:paraId="2BCB17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беседы об особенностях родного края; </w:t>
      </w:r>
    </w:p>
    <w:p w14:paraId="36A31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14:paraId="6C3D8B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свод экологических правил в отряде и в целом в организации отдыха детей и их оздоровления; </w:t>
      </w:r>
    </w:p>
    <w:p w14:paraId="5922D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конкурс рисунков, плакатов, инсценировок на экологическую тематику; </w:t>
      </w:r>
    </w:p>
    <w:p w14:paraId="1F9676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встречи и беседы с экспертами в области экологии, охраны окружающей среды, учеными, эко-волонтерами. </w:t>
      </w:r>
    </w:p>
    <w:p w14:paraId="3E9FA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Общий блок реализации содержания "Человек" отражает комплекс мероприятий, направленных на воспитание культуры здорового образа жизни, личной и общественной безопасности. </w:t>
      </w:r>
    </w:p>
    <w:p w14:paraId="0E766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Реализация воспитательного потенциала данного блока предусматривает: </w:t>
      </w:r>
    </w:p>
    <w:p w14:paraId="1049C4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физкультурно-оздоровительных, спортивных мероприятий: зарядка, спортивные игры и соревнования; </w:t>
      </w:r>
    </w:p>
    <w:p w14:paraId="4E64C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14:paraId="51BC33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</w:t>
      </w:r>
    </w:p>
    <w:p w14:paraId="38E0A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706387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14:paraId="0BA80B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тренировочной эвакуации при пожаре или обнаружении взрывчатых веществ; </w:t>
      </w:r>
    </w:p>
    <w:p w14:paraId="5C6224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</w:t>
      </w:r>
    </w:p>
    <w:p w14:paraId="13611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18792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искусство); </w:t>
      </w:r>
    </w:p>
    <w:p w14:paraId="63A0A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14:paraId="7124A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543797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 </w:t>
      </w:r>
    </w:p>
    <w:p w14:paraId="3A0CBA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 xml:space="preserve">Инвариантные общие содержательные модули включают: </w:t>
      </w:r>
    </w:p>
    <w:p w14:paraId="1EA39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 xml:space="preserve">Модуль "Спортивно-оздоровительная работа". </w:t>
      </w:r>
    </w:p>
    <w:p w14:paraId="415AB9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78BDB3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Физическое воспитание реализуется посредством: </w:t>
      </w:r>
    </w:p>
    <w:p w14:paraId="083E2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14:paraId="1B649D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дополнительных </w:t>
      </w:r>
      <w:r>
        <w:tab/>
      </w:r>
      <w:r>
        <w:t xml:space="preserve">общеразвивающих </w:t>
      </w:r>
      <w:r>
        <w:tab/>
      </w:r>
      <w:r>
        <w:t xml:space="preserve">программ </w:t>
      </w:r>
      <w:r>
        <w:tab/>
      </w:r>
      <w:r>
        <w:t xml:space="preserve">физкультурно-спортивной направленности, обеспечивающих систематические занятия спортом в условиях физкультурно-спортивных объединений; </w:t>
      </w:r>
    </w:p>
    <w:p w14:paraId="460EA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различных видов гимнастики, утренней вариативной зарядки (спортивная, танцевальная, дыхательная, беговая, игровая); </w:t>
      </w:r>
    </w:p>
    <w:p w14:paraId="7C2763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динамических пауз в организации образовательной деятельности и режимных моментов; </w:t>
      </w:r>
    </w:p>
    <w:p w14:paraId="211DD1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14:paraId="2E3EEE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"здоровое-питание.рф". </w:t>
      </w:r>
    </w:p>
    <w:p w14:paraId="299F3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Спортивно-оздоровительная работа строится во взаимодействии с медицинским персоналом с учетом возраста детей и показателей здоровья. </w:t>
      </w:r>
    </w:p>
    <w:p w14:paraId="3327D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 xml:space="preserve">Модуль "Культура России". </w:t>
      </w:r>
    </w:p>
    <w:p w14:paraId="67B2F4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</w:t>
      </w:r>
    </w:p>
    <w:p w14:paraId="30C5C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 </w:t>
      </w:r>
    </w:p>
    <w:p w14:paraId="5D599B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 и других. </w:t>
      </w:r>
    </w:p>
    <w:p w14:paraId="7E263D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left"/>
        <w:textAlignment w:val="auto"/>
      </w:pPr>
      <w:r>
        <w:rPr>
          <w:b/>
        </w:rPr>
        <w:t xml:space="preserve">Модуль "Психолого-педагогическое сопровождение". </w:t>
      </w:r>
    </w:p>
    <w:p w14:paraId="7BC2A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Психолого-педагогическое сопровождение осуществляется педагогом-психологом</w:t>
      </w:r>
      <w:r>
        <w:rPr>
          <w:rFonts w:hint="default"/>
          <w:lang w:val="ru-RU"/>
        </w:rPr>
        <w:t xml:space="preserve"> МБОУ </w:t>
      </w:r>
      <w:r>
        <w:t xml:space="preserve"> </w:t>
      </w:r>
      <w:r>
        <w:rPr>
          <w:lang w:val="ru-RU"/>
        </w:rPr>
        <w:t>ППМС</w:t>
      </w:r>
      <w:r>
        <w:rPr>
          <w:rFonts w:hint="default"/>
          <w:lang w:val="ru-RU"/>
        </w:rPr>
        <w:t xml:space="preserve"> службы «Доверие» </w:t>
      </w:r>
      <w:r>
        <w:t xml:space="preserve">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 </w:t>
      </w:r>
    </w:p>
    <w:p w14:paraId="0E705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 </w:t>
      </w:r>
    </w:p>
    <w:p w14:paraId="03D04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center"/>
        <w:textAlignment w:val="auto"/>
      </w:pPr>
      <w:r>
        <w:rPr>
          <w:b/>
        </w:rPr>
        <w:t xml:space="preserve">Модуль "Детское самоуправление". </w:t>
      </w:r>
    </w:p>
    <w:p w14:paraId="2D4D0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На уровне организации отдыха детей и их оздоровления: самоуправление в организации отдыха  детей  и  их  оздоровления  может  складываться  из  деятельности  временных 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14:paraId="35DF7A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14:paraId="43E9F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 </w:t>
      </w:r>
    </w:p>
    <w:p w14:paraId="28E23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 </w:t>
      </w:r>
    </w:p>
    <w:p w14:paraId="3E0D37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Система проявлений активной жизненной позиции и поощрения социальной успешности детей строится на принципах: </w:t>
      </w:r>
    </w:p>
    <w:p w14:paraId="7F1C5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14:paraId="331539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14:paraId="37B2E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14:paraId="74DB0C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14:paraId="42B2C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14:paraId="102EE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1336B6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6D49EB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 </w:t>
      </w:r>
    </w:p>
    <w:p w14:paraId="711ED6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 xml:space="preserve">Модуль "Инклюзивное пространство". </w:t>
      </w:r>
    </w:p>
    <w:p w14:paraId="7D4827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 </w:t>
      </w:r>
    </w:p>
    <w:p w14:paraId="78788D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 организации инклюзивного пространства создаются особые условия: </w:t>
      </w:r>
    </w:p>
    <w:p w14:paraId="21A9A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организационное обеспечение (нормативно-правовая база); </w:t>
      </w:r>
    </w:p>
    <w:p w14:paraId="63485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материально-техническое обеспечение, включая архитектурную доступность; </w:t>
      </w:r>
    </w:p>
    <w:p w14:paraId="3F5F9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</w:t>
      </w:r>
    </w:p>
    <w:p w14:paraId="5509C4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программно-методическое обеспечение (реализация адаптированных образовательных программ, программ коррекционной работы). </w:t>
      </w:r>
    </w:p>
    <w:p w14:paraId="4E099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 </w:t>
      </w:r>
    </w:p>
    <w:p w14:paraId="74C69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 организации воспитания детей с ОВЗ, инвалидностью следует ориентироваться на: </w:t>
      </w:r>
    </w:p>
    <w:p w14:paraId="3AC98A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14:paraId="30B126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 дефектологов; </w:t>
      </w:r>
    </w:p>
    <w:p w14:paraId="59C51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3F9B2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 </w:t>
      </w:r>
    </w:p>
    <w:p w14:paraId="00515D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  <w:rPr>
          <w:b/>
        </w:rPr>
      </w:pPr>
    </w:p>
    <w:p w14:paraId="3B43CD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 xml:space="preserve">Модуль "Профориентация" </w:t>
      </w:r>
    </w:p>
    <w:p w14:paraId="77FE5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</w:p>
    <w:p w14:paraId="414D1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14:paraId="583ED7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14:paraId="0D66A4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</w:t>
      </w:r>
    </w:p>
    <w:p w14:paraId="65AF43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мастер-классах. </w:t>
      </w:r>
    </w:p>
    <w:p w14:paraId="46582C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>Модуль "Коллективная социально значимая деятельность в Движении Первых"</w:t>
      </w:r>
    </w:p>
    <w:p w14:paraId="70FCDD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 </w:t>
      </w:r>
    </w:p>
    <w:p w14:paraId="7A4489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>программа профильной смены Движения Первых программы для детей в возрасте от 14 до 1</w:t>
      </w:r>
      <w:r>
        <w:rPr>
          <w:rFonts w:hint="default"/>
          <w:lang w:val="ru-RU"/>
        </w:rPr>
        <w:t>6</w:t>
      </w:r>
      <w:r>
        <w:t xml:space="preserve">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</w:t>
      </w:r>
    </w:p>
    <w:p w14:paraId="6CF70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Профильные смены Движения Первых проводятся во всех организациях отдыха детей и их оздоровления разных типов во всех регионах. </w:t>
      </w:r>
    </w:p>
    <w:p w14:paraId="2775D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Воспитательный потенциал данного модуля реализуется в рамках следующих мероприятий и форм воспитательной работы: </w:t>
      </w:r>
    </w:p>
    <w:p w14:paraId="6EF84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25179F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волонтерские мастер-классы — проведение занятий и встреч для знакомства детей с принципами, направлениями волонтерства и его историей; </w:t>
      </w:r>
    </w:p>
    <w:p w14:paraId="77376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>акции по благоустройству территории, посадке деревьев, уборке природных зон — вклад в сохранение окружающей среды и экологическое благополучие;</w:t>
      </w:r>
    </w:p>
    <w:p w14:paraId="7C5432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 социальные акции </w:t>
      </w:r>
      <w:r>
        <w:rPr>
          <w:rFonts w:hint="default"/>
          <w:lang w:val="ru-RU"/>
        </w:rPr>
        <w:t>-</w:t>
      </w:r>
      <w:r>
        <w:t xml:space="preserve">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14:paraId="5280C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14:paraId="54B6E5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акции по защите животных сбор корма для приютов, изготовление кормушек для птиц и так далее, что развивает чувство ответственности и доброты; </w:t>
      </w:r>
    </w:p>
    <w:p w14:paraId="7224BD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обучение навыкам оказания первой помощи </w:t>
      </w:r>
      <w:r>
        <w:rPr>
          <w:rFonts w:hint="default"/>
          <w:lang w:val="ru-RU"/>
        </w:rPr>
        <w:t>-</w:t>
      </w:r>
      <w:r>
        <w:t xml:space="preserve"> тренинги по оказанию первой помощи помогают детям научиться заботиться о других и быть полезными в экстренных ситуациях; </w:t>
      </w:r>
    </w:p>
    <w:p w14:paraId="6FE627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00E435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коммуникациии, медиа-творчества; </w:t>
      </w:r>
    </w:p>
    <w:p w14:paraId="00FDF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проектировочный семинар о траектории социального развития в Движении Первых. </w:t>
      </w:r>
    </w:p>
    <w:p w14:paraId="708427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 </w:t>
      </w:r>
    </w:p>
    <w:p w14:paraId="61C80F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jc w:val="center"/>
        <w:textAlignment w:val="auto"/>
      </w:pPr>
      <w:r>
        <w:rPr>
          <w:b/>
        </w:rPr>
        <w:t xml:space="preserve">Вариативные содержательные модули. </w:t>
      </w:r>
    </w:p>
    <w:p w14:paraId="582BA0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20" w:firstLineChars="300"/>
        <w:jc w:val="left"/>
        <w:textAlignment w:val="auto"/>
      </w:pPr>
      <w:r>
        <w:rPr>
          <w:b/>
        </w:rPr>
        <w:t xml:space="preserve">Модуль "Экскурсии и походы" </w:t>
      </w:r>
    </w:p>
    <w:p w14:paraId="0F1AE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Организация для детей экскурсий, походов и реализация их воспитательного потенциала. </w:t>
      </w:r>
    </w:p>
    <w:p w14:paraId="0A4C2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 </w:t>
      </w:r>
    </w:p>
    <w:p w14:paraId="36E003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14:paraId="7DCF16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b/>
        </w:rPr>
        <w:t xml:space="preserve">Модуль «Профилактика и безопасность» </w:t>
      </w:r>
    </w:p>
    <w:p w14:paraId="51520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 w14:paraId="3300F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14:paraId="630DF45E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физическую и психологическую безопасность ребенка в новых условиях; </w:t>
      </w:r>
    </w:p>
    <w:p w14:paraId="3B63CA3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03BC21F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14:paraId="5C3BAE7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 w14:paraId="1B6D8425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 </w:t>
      </w:r>
    </w:p>
    <w:p w14:paraId="703D60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both"/>
        <w:textAlignment w:val="auto"/>
      </w:pPr>
      <w:r>
        <w:rPr>
          <w:b/>
        </w:rPr>
        <w:t xml:space="preserve">Модуль «Социальное партнерство» </w:t>
      </w:r>
    </w:p>
    <w:p w14:paraId="167C0B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(православие), разделяющими в своей деятельности цель и задачи воспитания, ценности и традиции уклада</w:t>
      </w:r>
      <w:r>
        <w:rPr>
          <w:rFonts w:hint="default"/>
          <w:lang w:val="ru-RU"/>
        </w:rPr>
        <w:t xml:space="preserve"> </w:t>
      </w:r>
      <w:r>
        <w:t>М</w:t>
      </w:r>
      <w:r>
        <w:rPr>
          <w:lang w:val="ru-RU"/>
        </w:rPr>
        <w:t>Б</w:t>
      </w:r>
      <w:r>
        <w:t>ОУ «СОШ №</w:t>
      </w:r>
      <w:r>
        <w:rPr>
          <w:rFonts w:hint="default"/>
          <w:lang w:val="ru-RU"/>
        </w:rPr>
        <w:t>8</w:t>
      </w:r>
      <w:r>
        <w:t xml:space="preserve"> г.Нурлат РТ</w:t>
      </w:r>
      <w:r>
        <w:rPr>
          <w:rFonts w:hint="default"/>
          <w:lang w:val="ru-RU"/>
        </w:rPr>
        <w:t>»</w:t>
      </w:r>
      <w:r>
        <w:t xml:space="preserve">  в период летней оздоровительной кампании 2025 года и детского лагеря труда и отдыха. </w:t>
      </w:r>
    </w:p>
    <w:p w14:paraId="5D2DF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Реализация воспитательного потенциала социального партнерства предусматривает: </w:t>
      </w:r>
    </w:p>
    <w:p w14:paraId="040F80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ascii="Calibri" w:hAnsi="Calibri" w:eastAsia="Calibri" w:cs="Calibri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-123825</wp:posOffset>
                </wp:positionV>
                <wp:extent cx="39370" cy="205740"/>
                <wp:effectExtent l="0" t="0" r="0" b="0"/>
                <wp:wrapNone/>
                <wp:docPr id="32772" name="Group 32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69" cy="205740"/>
                          <a:chOff x="0" y="0"/>
                          <a:chExt cx="39369" cy="205740"/>
                        </a:xfrm>
                      </wpg:grpSpPr>
                      <wps:wsp>
                        <wps:cNvPr id="39320" name="Shape 39320"/>
                        <wps:cNvSpPr/>
                        <wps:spPr>
                          <a:xfrm>
                            <a:off x="0" y="0"/>
                            <a:ext cx="3936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69" h="205740">
                                <a:moveTo>
                                  <a:pt x="0" y="0"/>
                                </a:moveTo>
                                <a:lnTo>
                                  <a:pt x="39369" y="0"/>
                                </a:lnTo>
                                <a:lnTo>
                                  <a:pt x="39369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772" o:spid="_x0000_s1026" o:spt="203" style="position:absolute;left:0pt;margin-left:152.55pt;margin-top:-9.75pt;height:16.2pt;width:3.1pt;z-index:-251656192;mso-width-relative:page;mso-height-relative:page;" coordsize="39369,205740" o:gfxdata="UEsDBAoAAAAAAIdO4kAAAAAAAAAAAAAAAAAEAAAAZHJzL1BLAwQUAAAACACHTuJAocBFptkAAAAK&#10;AQAADwAAAGRycy9kb3ducmV2LnhtbE2PQUvDQBCF74L/YRnBW7u7DRGbZlOkqKci2ArS2zSZJqHZ&#10;2ZDdJu2/dz3pcXgf732Tr6+2EyMNvnVsQM8VCOLSVS3XBr72b7NnED4gV9g5JgM38rAu7u9yzCo3&#10;8SeNu1CLWMI+QwNNCH0mpS8bsujnrieO2ckNFkM8h1pWA06x3HZyodSTtNhyXGiwp01D5Xl3sQbe&#10;J5xeEv06bs+nze2wTz++t5qMeXzQagUi0DX8wfCrH9WhiE5Hd+HKi85AolIdUQMzvUxBRCLROgFx&#10;jOhiCbLI5f8Xih9QSwMEFAAAAAgAh07iQAoAMn9NAgAA4gUAAA4AAABkcnMvZTJvRG9jLnhtbKVU&#10;227bMAx9H9B/EPTe2HW2ZjHi9GFZ8jJsBdp9gCLLtgDdIClx8vej5FuaYl2xwoBNU0cUzyHF1cNJ&#10;CnRk1nGtCnw3SzFiiuqSq7rAv5+3t18xcp6okgitWIHPzOGH9c2nVWtylulGi5JZBEGUy1tT4MZ7&#10;kyeJow2TxM20YQoWK20l8fBr66S0pIXoUiRZmt4nrbalsZoy58C76RZxH9G+J6CuKk7ZRtODZMp3&#10;US0TxAMl13Dj8DpmW1WM+l9V5ZhHosDA1Mc3HAL2PryT9YrktSWm4bRPgbwnhStOknAFh46hNsQT&#10;dLD8VSjJqdVOV35GtUw6IlERYHGXXmmzs/pgIpc6b2szig6FulL9v8PSn8dHi3hZ4Hm2WGQYKSKh&#10;6PFk1LlAotbUOSB31jyZR9s76u4vsD5VVoYv8EGnKO55FJedPKLgnC/n90uMKKxk6ZfF51572kCB&#10;Xm2izfe3tiXDkUnIbEykNdCSbtLJfUynp4YYFuV3gf2g03KeQfd0OkUIAmrgirJE5CiSyx3o9SGF&#10;Rqokpwfnd0xHpcnxh/Nd85aDRZrBoic1mBauwJvNb4gP+0KSwUTtWKpmrFRYlPrInnWE+at6QY7T&#10;qlCXqL7qQzsAclgfviZGm3BTc/wVDPK/6KJ/AGNpRgwYged61RuRO9iX6joteLnlQgS6ztb7b8Ki&#10;I4EZsl2GJ9QatryACRWkg9QogalYwTSKA0FyD+NScAmzNluk6ZQMhAgN23VIsPa6PMfbFf3QyBER&#10;r348rh9TYbZc/kfUNJr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hwEWm2QAAAAoBAAAPAAAA&#10;AAAAAAEAIAAAACIAAABkcnMvZG93bnJldi54bWxQSwECFAAUAAAACACHTuJACgAyf00CAADiBQAA&#10;DgAAAAAAAAABACAAAAAoAQAAZHJzL2Uyb0RvYy54bWxQSwUGAAAAAAYABgBZAQAA5wUAAAAA&#10;">
                <o:lock v:ext="edit" aspectratio="f"/>
                <v:shape id="Shape 39320" o:spid="_x0000_s1026" o:spt="100" style="position:absolute;left:0;top:0;height:205740;width:39369;" fillcolor="#F9F9F9" filled="t" stroked="f" coordsize="39369,205740" o:gfxdata="UEsDBAoAAAAAAIdO4kAAAAAAAAAAAAAAAAAEAAAAZHJzL1BLAwQUAAAACACHTuJAuIKb+b8AAADe&#10;AAAADwAAAGRycy9kb3ducmV2LnhtbEWPy2rCQBSG9wXfYTgFd3WSCKKpo1ChNauCl427Q+Y0k5g5&#10;EzKjRp++sxBc/vw3vuV6sK24Uu9rxwrSSQKCuHS65krB8fD9MQfhA7LG1jEpuJOH9Wr0tsRcuxvv&#10;6LoPlYgj7HNUYELocil9aciin7iOOHp/rrcYouwrqXu8xXHbyixJZtJizfHBYEcbQ+V5f7EKvtLm&#10;PCt+L3Kx7Zq2+XmYrDgNSo3f0+QTRKAhvMLPdqEVTBfTLAJEnIgCcv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Cm/m/&#10;AAAA3gAAAA8AAAAAAAAAAQAgAAAAIgAAAGRycy9kb3ducmV2LnhtbFBLAQIUABQAAAAIAIdO4kAz&#10;LwWeOwAAADkAAAAQAAAAAAAAAAEAIAAAAA4BAABkcnMvc2hhcGV4bWwueG1sUEsFBgAAAAAGAAYA&#10;WwEAALgDAAAAAA==&#10;" path="m0,0l39369,0,39369,205740,0,20574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/>
          <w:lang w:val="ru-RU"/>
        </w:rPr>
        <w:t xml:space="preserve">- </w:t>
      </w:r>
      <w: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14:paraId="2A0858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rFonts w:hint="default"/>
          <w:lang w:val="ru-RU"/>
        </w:rPr>
        <w:t xml:space="preserve">- </w:t>
      </w:r>
      <w: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Федерации. </w:t>
      </w:r>
    </w:p>
    <w:p w14:paraId="58660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jc w:val="center"/>
        <w:textAlignment w:val="auto"/>
      </w:pPr>
      <w:r>
        <w:rPr>
          <w:b/>
        </w:rPr>
        <w:t>IV.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Организационный раздел </w:t>
      </w:r>
    </w:p>
    <w:p w14:paraId="6F656D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Особенности воспитательной работы лагеря туда и отдыха обусловлены прежде всего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 </w:t>
      </w:r>
    </w:p>
    <w:p w14:paraId="7E617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Лагерь труда и отдыха «</w:t>
      </w:r>
      <w:r>
        <w:rPr>
          <w:lang w:val="ru-RU"/>
        </w:rPr>
        <w:t>Мечта</w:t>
      </w:r>
      <w:r>
        <w:t>» М</w:t>
      </w:r>
      <w:r>
        <w:rPr>
          <w:lang w:val="ru-RU"/>
        </w:rPr>
        <w:t>Б</w:t>
      </w:r>
      <w:r>
        <w:t>ОУ «СОШ №</w:t>
      </w:r>
      <w:r>
        <w:rPr>
          <w:rFonts w:hint="default"/>
          <w:lang w:val="ru-RU"/>
        </w:rPr>
        <w:t>8</w:t>
      </w:r>
      <w:r>
        <w:t xml:space="preserve"> г.Нурлат РТ</w:t>
      </w:r>
      <w:r>
        <w:rPr>
          <w:rFonts w:hint="default"/>
          <w:lang w:val="ru-RU"/>
        </w:rPr>
        <w:t xml:space="preserve">» </w:t>
      </w:r>
      <w:r>
        <w:t xml:space="preserve">организуется на базе </w:t>
      </w:r>
      <w:r>
        <w:rPr>
          <w:lang w:val="ru-RU"/>
        </w:rPr>
        <w:t>Нурлатской</w:t>
      </w:r>
      <w:r>
        <w:rPr>
          <w:rFonts w:hint="default"/>
          <w:lang w:val="ru-RU"/>
        </w:rPr>
        <w:t xml:space="preserve"> гимназии им. М. Сергеева</w:t>
      </w:r>
      <w:r>
        <w:t xml:space="preserve">. Для него характерны формы работы, не требующие длительной подготовки, репетиций  с  участниками.  Предпочтение  отдается  игровым,  конкурсным  формам, использующим экспромт в качестве одного из методов. В связи с тем, что педагогический коллектив пришкольного лагеря состоит из педагогических работников школы, в календарном плане воспитательной работы преобладают привычные для школы форматы. </w:t>
      </w:r>
    </w:p>
    <w:p w14:paraId="6E372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Уклад пришкольного лагеря задает расписание деятельности школы и аккумулирует ключевые характеристики, определяющие особенности воспитательного процесса. Уклад школы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школы. На формирование уклада пришкольного лагеря влияют региональные особенности: исторические, этнокультурные, социально-экономические, художественно-культурные, а также тип поселения. </w:t>
      </w:r>
    </w:p>
    <w:p w14:paraId="0B5AD2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Уклад пришкольного лагеря непосредственно связан с такими характеристиками, как открытость школы как социальной среды; цикличность (пришкольный лагерь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 </w:t>
      </w:r>
    </w:p>
    <w:p w14:paraId="266978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Элементы уклада: </w:t>
      </w:r>
    </w:p>
    <w:p w14:paraId="247FFDCE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Быт пришкольного лагеря является элементом уклада повседневной жизни детей, сотрудников школы в течение смены и формирует архитектурно-планировочные особенности пришкольного лагеря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14:paraId="5B0FFA6E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соотнесено с задачей оздоровления и отдыха детей в каникулярный период, а продолжительность двигательной активности и прогулок не сокращается из- за насыщенности мероприятиями. Учитывая интенсивность деятельности в пришкольном лагере предусмотрено свободное время на восстановление, а также разнообразие и чередование форм деятельности. </w:t>
      </w:r>
    </w:p>
    <w:p w14:paraId="08A055B1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Символическое пространство пришкольного лагеря включает в себя традиции, правила, легенды, кричалки, песенно-музыкальную культуру, ритуалы и другие. Каждый элемент символического пространства пришкольного лагеря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 музыкальная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пришкольном лагере.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взаимно дополняют и усиливают воспитательных эффект посредством интеграции в символическое пространство и игровую модель. </w:t>
      </w:r>
    </w:p>
    <w:p w14:paraId="5D25FC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>Ритуалы: торжественные (по поводу символических событий из жизни пришкольного лагеря, общественной жизни): торжественные линейки, ритуалы, связанные с атрибутами школы (знамя, флаг, памятный знак), организация почетного караула, ритуалы почести героям: возложение гирлянд и другое; ритуалы повседневной жизни, которые насыщают деятельность школы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представление эмоционального фона повседневной жизни школы: «тайный знак» – ритуал приветствия для участников смены или игровой ситуации в пришкольном лагере; передача «наказа»</w:t>
      </w:r>
      <w:r>
        <w:rPr>
          <w:rFonts w:hint="default"/>
          <w:lang w:val="ru-RU"/>
        </w:rPr>
        <w:t xml:space="preserve"> </w:t>
      </w:r>
      <w:r>
        <w:t xml:space="preserve">(обращение) от смены к </w:t>
      </w:r>
      <w:r>
        <w:tab/>
      </w:r>
      <w:r>
        <w:t xml:space="preserve">смене </w:t>
      </w:r>
      <w:r>
        <w:tab/>
      </w:r>
      <w:r>
        <w:t xml:space="preserve">и другое. </w:t>
      </w:r>
    </w:p>
    <w:p w14:paraId="355C3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  <w:rPr>
          <w:b/>
          <w:bCs/>
        </w:rPr>
      </w:pPr>
      <w:r>
        <w:rPr>
          <w:b/>
          <w:bCs/>
        </w:rPr>
        <w:t xml:space="preserve">Реализация Программы: </w:t>
      </w:r>
    </w:p>
    <w:p w14:paraId="71A09436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u w:val="single" w:color="000000"/>
        </w:rPr>
        <w:t>Подготовительный этап</w:t>
      </w:r>
      <w:r>
        <w:t xml:space="preserve"> включает в себя со стороны управленческого звена пришкольного лагеря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 </w:t>
      </w:r>
    </w:p>
    <w:p w14:paraId="734CA301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u w:val="single" w:color="000000"/>
        </w:rPr>
        <w:t>Организационный этап смены</w:t>
      </w:r>
      <w:r>
        <w:t xml:space="preserve">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 </w:t>
      </w:r>
    </w:p>
    <w:p w14:paraId="2025EE29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u w:val="single" w:color="000000"/>
        </w:rPr>
        <w:t>Основной этап смены</w:t>
      </w:r>
      <w:r>
        <w:t xml:space="preserve"> направлен на максимальное развитие личностного потенциала каждого ребенка посредством коллективной деятельности,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 </w:t>
      </w:r>
    </w:p>
    <w:p w14:paraId="164273AE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u w:val="single" w:color="000000"/>
        </w:rPr>
        <w:t>Итоговый этап смены</w:t>
      </w:r>
      <w:r>
        <w:t xml:space="preserve">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 </w:t>
      </w:r>
    </w:p>
    <w:p w14:paraId="42EB573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rPr>
          <w:u w:val="single" w:color="000000"/>
        </w:rPr>
        <w:t>Этап последействия</w:t>
      </w:r>
      <w:r>
        <w:t xml:space="preserve"> включает в себя подведение итогов реализации Программы,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школу. </w:t>
      </w:r>
    </w:p>
    <w:p w14:paraId="73BD93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Анализ воспитательной работы пришкольного лагеря осуществляется в соответствии с целевыми ориентирами результатов воспитания, личностными результатами воспитанников. </w:t>
      </w:r>
    </w:p>
    <w:p w14:paraId="0331DE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Основным методом анализа воспитательной работы в пришкольном лагере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 </w:t>
      </w:r>
    </w:p>
    <w:p w14:paraId="410FE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Планирование анализа воспитательной работы включается в календарный план воспитательной работы. </w:t>
      </w:r>
    </w:p>
    <w:p w14:paraId="04D83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Анализ проводится совместно с педагогическим составом, советником директора по воспитанию и взаимодействию с детскими общественными объединениями, педагогом- психологом с последующим обсуждением результатов на педагогическом совете. </w:t>
      </w:r>
    </w:p>
    <w:p w14:paraId="57B4A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Основное внимание сосредотачивается на вопросах, связанных с качеством: реализации Программы в пришкольном лагере в целом; работы конкретных структурных звеньев пришкольного лагеря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 </w:t>
      </w:r>
    </w:p>
    <w:p w14:paraId="1AC7D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 выборе методик и инструментария для проведения мониторинга результативности воспитательной работы школа учитывает их валидность, адаптированность для определенного возраста и индивидуальных особенностей детей. </w:t>
      </w:r>
    </w:p>
    <w:p w14:paraId="25EE9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вожатско- педагогическому коллективу. </w:t>
      </w:r>
    </w:p>
    <w:p w14:paraId="453FD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 Партнерское взаимодействие с общественными и молодежными организациями в условиях пришкольного лагеря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школы. </w:t>
      </w:r>
    </w:p>
    <w:p w14:paraId="02BC4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Рекомендуется планирование партнерского взаимодействия с Движением Первых. </w:t>
      </w:r>
    </w:p>
    <w:p w14:paraId="01D19B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Партнерское взаимодействие создает многоуровневую систему поддержки пришкольного лагеря и способствует более эффективной реализации Программы, развитию социальных навыков у детей. </w:t>
      </w:r>
    </w:p>
    <w:p w14:paraId="61015F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Реализация воспитательного потенциала взаимодействия с родительским сообществом родителями (законными представителями) детей предусматривает следующие форматы: </w:t>
      </w:r>
    </w:p>
    <w:p w14:paraId="2C569FB1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информирование родителя (родителей) или законного представителя (законных </w:t>
      </w:r>
    </w:p>
    <w:p w14:paraId="7523B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представителей) до начала работы пришкольного лагеря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школы, в социальных сетях и мессенджерах; </w:t>
      </w:r>
    </w:p>
    <w:p w14:paraId="04EEB0EF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проведение тематических собраний, на которых родитель (родители) или законный представитель (законные представители) могут получить советы по вопросам воспитания, консультации специалистов психолого- педагогической службы пришкольного лагеря, в том числе в режиме видеоконференции; </w:t>
      </w:r>
    </w:p>
    <w:p w14:paraId="3DD122E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дни и события, в которые родитель (родители) или законный представитель (законные представители) могут посещать пришкольный лагерь в соответствии с распорядком дня </w:t>
      </w:r>
      <w:r>
        <w:tab/>
      </w:r>
      <w:r>
        <w:t xml:space="preserve">и </w:t>
      </w:r>
      <w:r>
        <w:tab/>
      </w:r>
      <w:r>
        <w:t xml:space="preserve">локальными </w:t>
      </w:r>
      <w:r>
        <w:tab/>
      </w:r>
      <w:r>
        <w:t xml:space="preserve">документами </w:t>
      </w:r>
      <w:r>
        <w:tab/>
      </w:r>
      <w:r>
        <w:t>школы, нормами</w:t>
      </w:r>
      <w:r>
        <w:rPr>
          <w:rFonts w:hint="default"/>
          <w:lang w:val="ru-RU"/>
        </w:rPr>
        <w:t xml:space="preserve"> </w:t>
      </w:r>
      <w:r>
        <w:t>санитарно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rFonts w:hint="default"/>
          <w:lang w:val="ru-RU"/>
        </w:rPr>
        <w:t xml:space="preserve"> </w:t>
      </w:r>
      <w:r>
        <w:t xml:space="preserve">эпидемиологического законодательства, планами и содержанием программной деятельности, утвержденными в школе формам. </w:t>
      </w:r>
    </w:p>
    <w:p w14:paraId="64E177E7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взаимодействия родителя (родителей) или законного представителя (законных представителей) и детей; </w:t>
      </w:r>
    </w:p>
    <w:p w14:paraId="22D68188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размещение информационных стендов с информацией, полезной для родителей или законных представителей федерального, регионального и общелагерного уровня; </w:t>
      </w:r>
    </w:p>
    <w:p w14:paraId="35AAC861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родительские форумы на интернет-сайте пришкольного лагеря, интернет- 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</w:t>
      </w:r>
    </w:p>
    <w:p w14:paraId="29AA910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участие </w:t>
      </w:r>
      <w:r>
        <w:tab/>
      </w:r>
      <w:r>
        <w:t xml:space="preserve">родителя </w:t>
      </w:r>
      <w:r>
        <w:tab/>
      </w:r>
      <w:r>
        <w:t xml:space="preserve">(родителей) </w:t>
      </w:r>
      <w:r>
        <w:tab/>
      </w:r>
      <w:r>
        <w:t xml:space="preserve">или </w:t>
      </w:r>
      <w:r>
        <w:tab/>
      </w:r>
      <w:r>
        <w:t xml:space="preserve">законного </w:t>
      </w:r>
      <w:r>
        <w:tab/>
      </w:r>
      <w:r>
        <w:t>представител</w:t>
      </w:r>
      <w:r>
        <w:rPr>
          <w:lang w:val="ru-RU"/>
        </w:rPr>
        <w:t>я</w:t>
      </w:r>
      <w:r>
        <w:rPr>
          <w:rFonts w:hint="default"/>
          <w:lang w:val="ru-RU"/>
        </w:rPr>
        <w:t xml:space="preserve"> </w:t>
      </w:r>
      <w:r>
        <w:t xml:space="preserve">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школы; </w:t>
      </w:r>
    </w:p>
    <w:p w14:paraId="4203B95E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 </w:t>
      </w:r>
    </w:p>
    <w:p w14:paraId="0F5ED4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Кадровое обеспечение реализации Программы предусматривает механизм кадрового обеспечения пришкольного лагеря, направленный на достижение высоких стандартов качества и эффективности в области воспитательной работы с детьми: систему отбора,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пришкольного лагеря,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пришкольном лагере; систему мотивации и поддержки педагогических работников и вожатых; систему методического обеспечения деятельности педагогического состава; систему наставничества и преемственности в трудовом коллективе пришкольного лагеря. </w:t>
      </w:r>
    </w:p>
    <w:p w14:paraId="2D0CA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(начальник пришкольного лагеря, педагог-организатор). </w:t>
      </w:r>
    </w:p>
    <w:p w14:paraId="02B72D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Для каждой смены формируется программа, календарный план (план- 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 </w:t>
      </w:r>
    </w:p>
    <w:p w14:paraId="6114F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</w:t>
      </w:r>
    </w:p>
    <w:p w14:paraId="02A5BD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При организации обучения кадрового состава содержание Программы интегрируется в план подготовки, позволяя специалистам пришкольного лагеря получить опыт реализации Программы на практике, В рамках реализации содержания Программы ежемесячно формируется система аналитической деятельности, включающей педагогические совещания, планерные встречи всего кадрового состава. </w:t>
      </w:r>
    </w:p>
    <w:p w14:paraId="6942E4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9" w:firstLineChars="0"/>
        <w:textAlignment w:val="auto"/>
      </w:pPr>
      <w:r>
        <w:t xml:space="preserve">Материально-техническое обеспечение реализации Программы: флагшток (в том числе переносной), Государственный флаг Российской Федерации, флаг субъекта Российской Федерации; музыкальное оборудование и необходимые для качественного музыкального оформления фонограммы, записи (при наличии); оборудованные локации для общелагерных и отрядных событий, отрядные места, отрядные уголки (стенды); спортивная площадка и спортивный инвентарь; канцелярские принадлежности в необходимом количестве для качественного оформления программных событий; специальное оборудование, которое необходимо для реализации Программы, направлений воспитательной деятельности и направленностей дополнительного образования; специальное оборудование, которое необходимо для обеспечения инклюзивного пространства. </w:t>
      </w:r>
      <w:r>
        <w:br w:type="page"/>
      </w:r>
    </w:p>
    <w:p w14:paraId="1CCC2CA3">
      <w:pPr>
        <w:spacing w:after="0" w:line="259" w:lineRule="auto"/>
        <w:ind w:left="0" w:leftChars="0" w:right="74" w:rightChars="0" w:firstLine="0" w:firstLineChars="0"/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>Календарный план лагеря труда и отдыха «</w:t>
      </w:r>
      <w:r>
        <w:rPr>
          <w:b/>
          <w:bCs/>
          <w:sz w:val="24"/>
          <w:szCs w:val="24"/>
          <w:lang w:val="ru-RU"/>
        </w:rPr>
        <w:t>Мечта</w:t>
      </w:r>
      <w:r>
        <w:rPr>
          <w:b/>
          <w:bCs/>
          <w:sz w:val="24"/>
          <w:szCs w:val="24"/>
        </w:rPr>
        <w:t>» М</w:t>
      </w:r>
      <w:r>
        <w:rPr>
          <w:b/>
          <w:bCs/>
          <w:sz w:val="24"/>
          <w:szCs w:val="24"/>
          <w:lang w:val="ru-RU"/>
        </w:rPr>
        <w:t>Б</w:t>
      </w:r>
      <w:r>
        <w:rPr>
          <w:b/>
          <w:bCs/>
          <w:sz w:val="24"/>
          <w:szCs w:val="24"/>
        </w:rPr>
        <w:t>ОУ «СОШ №</w:t>
      </w:r>
      <w:r>
        <w:rPr>
          <w:rFonts w:hint="default"/>
          <w:b/>
          <w:bCs/>
          <w:sz w:val="24"/>
          <w:szCs w:val="24"/>
          <w:lang w:val="ru-RU"/>
        </w:rPr>
        <w:t xml:space="preserve"> 8</w:t>
      </w:r>
      <w:r>
        <w:rPr>
          <w:b/>
          <w:bCs/>
          <w:sz w:val="24"/>
          <w:szCs w:val="24"/>
        </w:rPr>
        <w:t xml:space="preserve"> г.Нурлат РТ</w:t>
      </w:r>
      <w:r>
        <w:rPr>
          <w:rFonts w:hint="default"/>
          <w:b/>
          <w:bCs/>
          <w:sz w:val="24"/>
          <w:szCs w:val="24"/>
          <w:lang w:val="ru-RU"/>
        </w:rPr>
        <w:t xml:space="preserve">» </w:t>
      </w:r>
    </w:p>
    <w:p w14:paraId="73101426">
      <w:pPr>
        <w:spacing w:after="0" w:line="259" w:lineRule="auto"/>
        <w:ind w:left="0" w:leftChars="0" w:right="74" w:rightChars="0" w:firstLine="0" w:firstLineChars="0"/>
        <w:jc w:val="center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ru-RU"/>
        </w:rPr>
        <w:t>на базе Нурлатской гимназии им. М. Сергеева на</w:t>
      </w:r>
      <w:r>
        <w:rPr>
          <w:b/>
          <w:bCs/>
          <w:sz w:val="24"/>
          <w:szCs w:val="24"/>
        </w:rPr>
        <w:t xml:space="preserve"> 2025 год</w:t>
      </w:r>
    </w:p>
    <w:tbl>
      <w:tblPr>
        <w:tblStyle w:val="6"/>
        <w:tblpPr w:leftFromText="180" w:rightFromText="180" w:vertAnchor="text" w:horzAnchor="page" w:tblpX="1898" w:tblpY="322"/>
        <w:tblOverlap w:val="never"/>
        <w:tblW w:w="9603" w:type="dxa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518"/>
        <w:gridCol w:w="5738"/>
        <w:gridCol w:w="1551"/>
        <w:gridCol w:w="975"/>
        <w:gridCol w:w="821"/>
      </w:tblGrid>
      <w:tr w14:paraId="3B702608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3C801">
            <w:pPr>
              <w:spacing w:after="0" w:line="259" w:lineRule="auto"/>
              <w:ind w:left="139" w:right="0" w:firstLine="0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  <w:p w14:paraId="4605F912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E3C8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2F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4D80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Уровень проведения </w:t>
            </w:r>
          </w:p>
        </w:tc>
      </w:tr>
      <w:tr w14:paraId="32736B4C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623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1E0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94A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D15F0">
            <w:pPr>
              <w:spacing w:after="0" w:line="259" w:lineRule="auto"/>
              <w:ind w:left="115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47ECE">
            <w:pPr>
              <w:spacing w:after="0" w:line="259" w:lineRule="auto"/>
              <w:ind w:left="130" w:right="0" w:firstLine="0"/>
              <w:jc w:val="left"/>
            </w:pPr>
            <w:r>
              <w:t xml:space="preserve">Отряд </w:t>
            </w:r>
          </w:p>
        </w:tc>
      </w:tr>
      <w:tr w14:paraId="73A90E18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6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A228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2"/>
              </w:rPr>
              <w:t>ЛТО «</w:t>
            </w:r>
            <w:r>
              <w:rPr>
                <w:b/>
                <w:sz w:val="22"/>
                <w:lang w:val="ru-RU"/>
              </w:rPr>
              <w:t>Мечта</w:t>
            </w:r>
            <w:r>
              <w:rPr>
                <w:b/>
                <w:sz w:val="22"/>
              </w:rPr>
              <w:t xml:space="preserve">» </w:t>
            </w:r>
          </w:p>
        </w:tc>
      </w:tr>
      <w:tr w14:paraId="3972466D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6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1ADA6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2"/>
              </w:rPr>
              <w:t xml:space="preserve">Инвариантные модули </w:t>
            </w:r>
          </w:p>
        </w:tc>
      </w:tr>
      <w:tr w14:paraId="1DFB13F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96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6CBD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2"/>
              </w:rPr>
              <w:t xml:space="preserve">Модуль «Культура России» </w:t>
            </w:r>
          </w:p>
        </w:tc>
      </w:tr>
      <w:tr w14:paraId="1486FF74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05AD9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62308">
            <w:pPr>
              <w:spacing w:after="0" w:line="259" w:lineRule="auto"/>
              <w:ind w:left="110" w:right="0" w:firstLine="0"/>
              <w:jc w:val="both"/>
            </w:pPr>
            <w:r>
              <w:t xml:space="preserve">Открытие лагерной смены «Мы – будущее России»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A776C">
            <w:pPr>
              <w:spacing w:after="0" w:line="259" w:lineRule="auto"/>
              <w:ind w:left="4" w:right="0" w:firstLine="0"/>
              <w:jc w:val="center"/>
            </w:pPr>
            <w:r>
              <w:t>2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2C695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8A7A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4AA5F11D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3479F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24021">
            <w:pPr>
              <w:spacing w:after="0" w:line="259" w:lineRule="auto"/>
              <w:ind w:left="110" w:right="0" w:firstLine="0"/>
              <w:jc w:val="both"/>
            </w:pPr>
            <w:r>
              <w:t xml:space="preserve">Оформление  отрядного  уголка  с  патриотической тематикой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A6385">
            <w:pPr>
              <w:spacing w:after="0" w:line="259" w:lineRule="auto"/>
              <w:ind w:left="4" w:right="0" w:firstLine="0"/>
              <w:jc w:val="center"/>
            </w:pPr>
            <w:r>
              <w:t>2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7CC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6FB53">
            <w:pPr>
              <w:spacing w:after="0" w:line="259" w:lineRule="auto"/>
              <w:ind w:left="154" w:right="0" w:firstLine="0"/>
              <w:jc w:val="left"/>
            </w:pPr>
            <w:r>
              <w:rPr>
                <w:lang w:val="ru-RU"/>
              </w:rPr>
              <w:t>о</w:t>
            </w:r>
            <w:r>
              <w:t xml:space="preserve">тряд </w:t>
            </w:r>
          </w:p>
        </w:tc>
      </w:tr>
      <w:tr w14:paraId="6788C7CA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17CF1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B0963">
            <w:pPr>
              <w:spacing w:after="0" w:line="259" w:lineRule="auto"/>
              <w:ind w:left="110" w:right="208" w:rightChars="0" w:firstLine="0"/>
            </w:pPr>
            <w:r>
              <w:t xml:space="preserve">Сказочный квест «Там, на неведомых дорожках», посвящённый наследию поэта Александра Пушкина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DF8E8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hint="default"/>
                <w:lang w:val="ru-RU"/>
              </w:rPr>
              <w:t>5</w:t>
            </w:r>
            <w:r>
              <w:t xml:space="preserve">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DEF38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D9D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4290E1D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63CC0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7D9B3">
            <w:pPr>
              <w:spacing w:after="0" w:line="259" w:lineRule="auto"/>
              <w:ind w:left="110" w:right="0" w:firstLine="0"/>
              <w:jc w:val="left"/>
            </w:pPr>
            <w:r>
              <w:t xml:space="preserve">Урок мужества «Моё Отечество»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6BD10">
            <w:pPr>
              <w:spacing w:after="0" w:line="259" w:lineRule="auto"/>
              <w:ind w:left="4" w:right="0" w:firstLine="0"/>
              <w:jc w:val="center"/>
            </w:pPr>
            <w:r>
              <w:t>9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DD47A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B97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30343A52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21804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8541F">
            <w:pPr>
              <w:spacing w:after="0" w:line="259" w:lineRule="auto"/>
              <w:ind w:left="110" w:right="0" w:firstLine="0"/>
              <w:jc w:val="left"/>
            </w:pPr>
            <w:r>
              <w:t xml:space="preserve">«Кинолента памяти» - создание видеороликов, посвященных ВОВ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039AE">
            <w:pPr>
              <w:spacing w:after="0" w:line="259" w:lineRule="auto"/>
              <w:ind w:left="0" w:right="0" w:firstLine="0"/>
              <w:jc w:val="center"/>
            </w:pPr>
            <w:r>
              <w:t>17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AEA67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663F4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184A2E8D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B9CB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3DDA9">
            <w:pPr>
              <w:spacing w:after="0" w:line="259" w:lineRule="auto"/>
              <w:ind w:left="110" w:right="0" w:firstLine="0"/>
              <w:jc w:val="left"/>
            </w:pPr>
            <w:r>
              <w:t xml:space="preserve">Квест «Знамя Победы»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890FC">
            <w:pPr>
              <w:spacing w:after="0" w:line="259" w:lineRule="auto"/>
              <w:ind w:left="0" w:right="0" w:firstLine="0"/>
              <w:jc w:val="center"/>
            </w:pPr>
            <w:r>
              <w:t>20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5DE2F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CE6D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273AD5B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B39D3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65B21">
            <w:pPr>
              <w:spacing w:after="0" w:line="259" w:lineRule="auto"/>
              <w:ind w:left="110" w:right="0" w:firstLine="0"/>
              <w:jc w:val="left"/>
            </w:pPr>
            <w:r>
              <w:t xml:space="preserve">«Родная земля в красках» - конкурс фотографий о красоте родного края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C4B09">
            <w:pPr>
              <w:spacing w:after="0" w:line="259" w:lineRule="auto"/>
              <w:ind w:left="0" w:right="0" w:firstLine="0"/>
              <w:jc w:val="center"/>
            </w:pPr>
            <w:r>
              <w:t>18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73C5D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EB0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501903A9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24CD1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E8B2A">
            <w:pPr>
              <w:spacing w:after="0" w:line="259" w:lineRule="auto"/>
              <w:ind w:left="110" w:right="0" w:firstLine="0"/>
              <w:jc w:val="left"/>
            </w:pPr>
            <w:r>
              <w:t xml:space="preserve">Акция «Поклон тебе, солдат России»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D513">
            <w:pPr>
              <w:spacing w:after="0" w:line="259" w:lineRule="auto"/>
              <w:ind w:left="0" w:right="0" w:firstLine="0"/>
              <w:jc w:val="center"/>
            </w:pPr>
            <w:r>
              <w:t>20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4AC27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F672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3C93C381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72B7F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C5C2E">
            <w:pPr>
              <w:spacing w:after="0" w:line="259" w:lineRule="auto"/>
              <w:ind w:left="110" w:right="0" w:firstLine="0"/>
              <w:jc w:val="left"/>
            </w:pPr>
            <w:r>
              <w:t xml:space="preserve">Концерт «О тебе – моя Россия»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FE16C">
            <w:pPr>
              <w:spacing w:after="0" w:line="259" w:lineRule="auto"/>
              <w:ind w:left="0" w:right="0" w:firstLine="0"/>
              <w:jc w:val="center"/>
            </w:pPr>
            <w:r>
              <w:t>11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6D16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3B6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6F0287ED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DE975">
            <w:pPr>
              <w:spacing w:after="0" w:line="259" w:lineRule="auto"/>
              <w:ind w:left="0" w:right="46" w:firstLine="0"/>
              <w:jc w:val="center"/>
            </w:pPr>
            <w:r>
              <w:t>10.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FC04D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Урок</w:t>
            </w:r>
            <w:r>
              <w:rPr>
                <w:rFonts w:hint="default"/>
                <w:lang w:val="ru-RU"/>
              </w:rPr>
              <w:t xml:space="preserve"> «80-летие Победы»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E8158">
            <w:pPr>
              <w:spacing w:after="0" w:line="259" w:lineRule="auto"/>
              <w:ind w:left="106" w:right="0" w:firstLine="0"/>
              <w:jc w:val="center"/>
            </w:pPr>
            <w:r>
              <w:t>2</w:t>
            </w:r>
            <w:r>
              <w:rPr>
                <w:rFonts w:hint="default"/>
                <w:lang w:val="ru-RU"/>
              </w:rPr>
              <w:t>1</w:t>
            </w:r>
            <w:r>
              <w:t xml:space="preserve">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FF06A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5CF2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14:paraId="47AC70FC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24987">
            <w:pPr>
              <w:spacing w:after="0" w:line="259" w:lineRule="auto"/>
              <w:ind w:left="0" w:right="46" w:firstLine="0"/>
              <w:jc w:val="center"/>
            </w:pPr>
            <w:r>
              <w:t>11.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A427F">
            <w:pPr>
              <w:spacing w:after="0" w:line="259" w:lineRule="auto"/>
              <w:ind w:left="106" w:right="206" w:rightChars="86" w:firstLine="0"/>
            </w:pPr>
            <w:r>
              <w:t xml:space="preserve">Экскурсия в  музей «Двадцать второго июня, ровно в четыре часа…»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C19E1">
            <w:pPr>
              <w:spacing w:after="0" w:line="259" w:lineRule="auto"/>
              <w:ind w:left="106" w:right="0" w:firstLine="0"/>
              <w:jc w:val="center"/>
            </w:pPr>
            <w:r>
              <w:t>20 июня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F5FC4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689B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3AD0C778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CFB2F">
            <w:pPr>
              <w:spacing w:after="0" w:line="259" w:lineRule="auto"/>
              <w:ind w:left="0" w:right="46" w:firstLine="0"/>
              <w:jc w:val="center"/>
            </w:pPr>
            <w:r>
              <w:t>12.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D6F2A">
            <w:pPr>
              <w:spacing w:after="0" w:line="259" w:lineRule="auto"/>
              <w:ind w:left="106" w:right="208" w:rightChars="0" w:firstLine="0"/>
            </w:pPr>
            <w:r>
              <w:t xml:space="preserve">Торжественная церемония подъема и спуска государственного флага Российской Федерации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CEB72">
            <w:pPr>
              <w:spacing w:after="0" w:line="259" w:lineRule="auto"/>
              <w:ind w:left="106" w:right="0" w:firstLine="0"/>
              <w:jc w:val="center"/>
            </w:pPr>
            <w:r>
              <w:t>ежедневно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ABCAF">
            <w:pPr>
              <w:spacing w:after="0" w:line="259" w:lineRule="auto"/>
              <w:ind w:left="144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AD2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57705BEC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6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4F474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Модуль «Коллективная социально – значимая деятельность в Движении Первых» </w:t>
            </w:r>
          </w:p>
        </w:tc>
      </w:tr>
      <w:tr w14:paraId="7AF18426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F3E1B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56CCE">
            <w:pPr>
              <w:spacing w:after="0" w:line="259" w:lineRule="auto"/>
              <w:ind w:left="106" w:right="0" w:firstLine="0"/>
              <w:jc w:val="left"/>
            </w:pPr>
            <w:r>
              <w:t xml:space="preserve">Отрядный огонёк «В единстве наша сила»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0FCF8">
            <w:pPr>
              <w:spacing w:after="0" w:line="259" w:lineRule="auto"/>
              <w:ind w:left="106" w:right="0" w:firstLine="0"/>
              <w:jc w:val="left"/>
            </w:pPr>
            <w:r>
              <w:t xml:space="preserve">10 июня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FFB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D9BFE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5BE3E819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461E4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C3C3A">
            <w:pPr>
              <w:spacing w:after="0" w:line="259" w:lineRule="auto"/>
              <w:ind w:left="106" w:right="0" w:firstLine="0"/>
              <w:jc w:val="left"/>
            </w:pPr>
            <w:r>
              <w:t xml:space="preserve">КТД «Тропа испытаний»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1A4B4">
            <w:pPr>
              <w:spacing w:after="0" w:line="259" w:lineRule="auto"/>
              <w:ind w:left="106" w:right="0" w:firstLine="0"/>
              <w:jc w:val="left"/>
            </w:pPr>
            <w:r>
              <w:t xml:space="preserve">16 июня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E81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B42E4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14003A9C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3EE7B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C6CB8">
            <w:pPr>
              <w:spacing w:after="0" w:line="259" w:lineRule="auto"/>
              <w:ind w:left="106" w:right="0" w:firstLine="0"/>
              <w:jc w:val="left"/>
            </w:pPr>
            <w:r>
              <w:t xml:space="preserve">Марафон Первых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DC992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5C4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90B4C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405D78E2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CAEA7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78A02">
            <w:pPr>
              <w:spacing w:after="0" w:line="259" w:lineRule="auto"/>
              <w:ind w:left="106" w:right="0" w:firstLine="0"/>
              <w:jc w:val="left"/>
            </w:pPr>
            <w:r>
              <w:t xml:space="preserve">Прощальный огонёк «Разговор с попутчиком»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56589">
            <w:pPr>
              <w:spacing w:after="0" w:line="259" w:lineRule="auto"/>
              <w:ind w:left="106" w:right="0" w:firstLine="0"/>
              <w:jc w:val="left"/>
            </w:pPr>
            <w:r>
              <w:t>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июня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D166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03373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402F010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1E2D3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A8B58">
            <w:pPr>
              <w:spacing w:after="0" w:line="259" w:lineRule="auto"/>
              <w:ind w:left="106" w:right="0" w:firstLine="0"/>
              <w:jc w:val="left"/>
            </w:pPr>
            <w:r>
              <w:t xml:space="preserve">Работа по плану Первичного отделения Движения первых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DD3FF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B2172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BD5F6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438F6CF6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342C6">
            <w:pPr>
              <w:spacing w:after="0" w:line="259" w:lineRule="auto"/>
              <w:ind w:left="110" w:right="0" w:firstLine="0"/>
              <w:jc w:val="left"/>
            </w:pPr>
            <w:r>
              <w:t xml:space="preserve">6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3EAD7">
            <w:pPr>
              <w:spacing w:after="0" w:line="259" w:lineRule="auto"/>
              <w:ind w:left="106" w:right="0" w:firstLine="0"/>
              <w:jc w:val="left"/>
            </w:pPr>
            <w:r>
              <w:t xml:space="preserve">КТД «Разведка интересных дел и друзей»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2479B">
            <w:pPr>
              <w:spacing w:after="0" w:line="259" w:lineRule="auto"/>
              <w:ind w:left="106" w:right="0" w:firstLine="0"/>
              <w:jc w:val="left"/>
            </w:pPr>
            <w:r>
              <w:t xml:space="preserve">3 июня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A4635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0DFD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14:paraId="4813B6B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6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F710B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Модуль «Детское самоуправление» </w:t>
            </w:r>
          </w:p>
        </w:tc>
      </w:tr>
      <w:tr w14:paraId="73B6D7F2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FAF5F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9E9AC">
            <w:pPr>
              <w:spacing w:after="8" w:line="259" w:lineRule="auto"/>
              <w:ind w:left="106" w:right="0" w:firstLine="0"/>
              <w:jc w:val="left"/>
            </w:pPr>
            <w:r>
              <w:t xml:space="preserve">Организационный сбор отряда. </w:t>
            </w:r>
          </w:p>
          <w:p w14:paraId="377C96E5">
            <w:pPr>
              <w:spacing w:after="0" w:line="259" w:lineRule="auto"/>
              <w:ind w:left="106" w:right="0" w:firstLine="0"/>
              <w:jc w:val="left"/>
            </w:pPr>
            <w:r>
              <w:t xml:space="preserve">Оформление отрядных уголков и газет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68D1F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B77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3F3A9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  <w:tr w14:paraId="55D4D432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5D6C5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34AE4">
            <w:pPr>
              <w:spacing w:after="0" w:line="259" w:lineRule="auto"/>
              <w:ind w:left="106" w:right="0" w:firstLine="0"/>
              <w:jc w:val="left"/>
            </w:pPr>
            <w:r>
              <w:t xml:space="preserve">Школьное медиапространство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293BA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73986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1470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6C944662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7D45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C05C0">
            <w:pPr>
              <w:spacing w:after="0" w:line="259" w:lineRule="auto"/>
              <w:ind w:left="106" w:right="0" w:firstLine="0"/>
              <w:jc w:val="left"/>
            </w:pPr>
            <w:r>
              <w:t xml:space="preserve">Конкурс отрядных уголков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8458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41DD6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52CFE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72773E59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7DF65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E1A9F">
            <w:pPr>
              <w:spacing w:after="0" w:line="259" w:lineRule="auto"/>
              <w:ind w:left="106" w:right="0" w:firstLine="0"/>
              <w:jc w:val="left"/>
            </w:pPr>
            <w:r>
              <w:t xml:space="preserve">Оформление тематического стенда «Бессмертный полк»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537A3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EA153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5176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6BEFB22E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E9774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CE796">
            <w:pPr>
              <w:spacing w:after="0" w:line="259" w:lineRule="auto"/>
              <w:ind w:left="106" w:right="0" w:firstLine="0"/>
              <w:jc w:val="left"/>
            </w:pPr>
            <w:r>
              <w:t xml:space="preserve">Оформление информационной зоны по тематике лагерной смены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0FEED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FA32">
            <w:pPr>
              <w:spacing w:after="0" w:line="259" w:lineRule="auto"/>
              <w:ind w:left="110" w:right="0" w:firstLine="0"/>
              <w:jc w:val="left"/>
            </w:pPr>
            <w:r>
              <w:t xml:space="preserve">лагерь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BA2F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4F09FB75">
        <w:tblPrEx>
          <w:tblCellMar>
            <w:top w:w="0" w:type="dxa"/>
            <w:left w:w="5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896F8">
            <w:pPr>
              <w:spacing w:after="0" w:line="259" w:lineRule="auto"/>
              <w:ind w:left="110" w:right="0" w:firstLine="0"/>
              <w:jc w:val="left"/>
            </w:pPr>
            <w:r>
              <w:t xml:space="preserve">6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D87FB">
            <w:pPr>
              <w:spacing w:after="0" w:line="259" w:lineRule="auto"/>
              <w:ind w:left="106" w:right="0" w:firstLine="0"/>
              <w:jc w:val="left"/>
            </w:pPr>
            <w:r>
              <w:t xml:space="preserve">Ежедневный анализ работы отряда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A124B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93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7A2F1">
            <w:pPr>
              <w:spacing w:after="0" w:line="259" w:lineRule="auto"/>
              <w:ind w:left="125" w:right="0" w:firstLine="0"/>
              <w:jc w:val="left"/>
            </w:pPr>
            <w:r>
              <w:t xml:space="preserve">отряд </w:t>
            </w:r>
          </w:p>
        </w:tc>
      </w:tr>
    </w:tbl>
    <w:p w14:paraId="5EA463A1">
      <w:pPr>
        <w:spacing w:after="0" w:line="259" w:lineRule="auto"/>
        <w:ind w:left="0" w:leftChars="0" w:right="74" w:rightChars="0" w:firstLine="0" w:firstLineChars="0"/>
        <w:jc w:val="center"/>
        <w:rPr>
          <w:sz w:val="28"/>
          <w:szCs w:val="28"/>
        </w:rPr>
      </w:pPr>
    </w:p>
    <w:tbl>
      <w:tblPr>
        <w:tblStyle w:val="6"/>
        <w:tblpPr w:leftFromText="180" w:rightFromText="180" w:vertAnchor="text" w:horzAnchor="page" w:tblpX="1898" w:tblpY="290"/>
        <w:tblOverlap w:val="never"/>
        <w:tblW w:w="9719" w:type="dxa"/>
        <w:tblInd w:w="0" w:type="dxa"/>
        <w:tblLayout w:type="fixed"/>
        <w:tblCellMar>
          <w:top w:w="0" w:type="dxa"/>
          <w:left w:w="5" w:type="dxa"/>
          <w:bottom w:w="0" w:type="dxa"/>
          <w:right w:w="65" w:type="dxa"/>
        </w:tblCellMar>
      </w:tblPr>
      <w:tblGrid>
        <w:gridCol w:w="533"/>
        <w:gridCol w:w="5738"/>
        <w:gridCol w:w="70"/>
        <w:gridCol w:w="1462"/>
        <w:gridCol w:w="19"/>
        <w:gridCol w:w="956"/>
        <w:gridCol w:w="844"/>
        <w:gridCol w:w="88"/>
        <w:gridCol w:w="9"/>
      </w:tblGrid>
      <w:tr w14:paraId="45A7D87C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3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0B4F1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Модуль «Спортивно – оздоровительная работа» </w:t>
            </w:r>
          </w:p>
        </w:tc>
      </w:tr>
      <w:tr w14:paraId="1A3DDC33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6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A671B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80377">
            <w:pPr>
              <w:spacing w:after="0" w:line="259" w:lineRule="auto"/>
              <w:ind w:left="106" w:right="0" w:firstLine="0"/>
              <w:jc w:val="left"/>
            </w:pPr>
            <w:r>
              <w:t xml:space="preserve">Утренняя зарядка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958A5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034BA">
            <w:pPr>
              <w:spacing w:after="0" w:line="259" w:lineRule="auto"/>
              <w:ind w:left="106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B757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5C2E4A3E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3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2F677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66031">
            <w:pPr>
              <w:spacing w:after="0" w:line="259" w:lineRule="auto"/>
              <w:ind w:left="106" w:right="0" w:firstLine="0"/>
              <w:jc w:val="left"/>
            </w:pPr>
            <w:r>
              <w:t xml:space="preserve">Спортивная эстафета «Россия, мы дети твои»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6DD2B">
            <w:pPr>
              <w:spacing w:after="0" w:line="259" w:lineRule="auto"/>
              <w:ind w:left="106" w:right="0" w:firstLine="0"/>
              <w:jc w:val="left"/>
            </w:pPr>
            <w:r>
              <w:t xml:space="preserve">10 июня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12B58">
            <w:pPr>
              <w:spacing w:after="0" w:line="259" w:lineRule="auto"/>
              <w:ind w:left="106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F9C9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14:paraId="5EC41050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7B7BB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71863">
            <w:pPr>
              <w:spacing w:after="0" w:line="259" w:lineRule="auto"/>
              <w:ind w:left="106" w:right="0" w:firstLine="0"/>
              <w:jc w:val="left"/>
            </w:pPr>
            <w:r>
              <w:t xml:space="preserve">Тропа испытаний «Последний герой»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55847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hint="default"/>
                <w:lang w:val="ru-RU"/>
              </w:rPr>
              <w:t>4</w:t>
            </w:r>
            <w:r>
              <w:t xml:space="preserve"> июня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13035">
            <w:pPr>
              <w:spacing w:after="0" w:line="259" w:lineRule="auto"/>
              <w:ind w:left="106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CCE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14:paraId="5136266E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62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8899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3691C">
            <w:pPr>
              <w:spacing w:after="0" w:line="259" w:lineRule="auto"/>
              <w:ind w:left="106" w:right="0" w:firstLine="0"/>
              <w:jc w:val="left"/>
            </w:pPr>
            <w:r>
              <w:t xml:space="preserve">Марафон «Игры военных лет»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793A1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A38CA">
            <w:pPr>
              <w:spacing w:after="0" w:line="259" w:lineRule="auto"/>
              <w:ind w:left="106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2E90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5B0649FD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8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4E6A3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A97E0">
            <w:pPr>
              <w:spacing w:after="0" w:line="259" w:lineRule="auto"/>
              <w:ind w:left="106" w:right="0" w:firstLine="0"/>
              <w:jc w:val="left"/>
            </w:pPr>
            <w:r>
              <w:t xml:space="preserve">Спортивный праздник «Зарничка»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4B1B6">
            <w:pPr>
              <w:spacing w:after="0" w:line="259" w:lineRule="auto"/>
              <w:ind w:left="106" w:right="0" w:firstLine="0"/>
              <w:jc w:val="left"/>
            </w:pPr>
            <w:r>
              <w:t xml:space="preserve">18 июня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60F1D">
            <w:pPr>
              <w:spacing w:after="0" w:line="259" w:lineRule="auto"/>
              <w:ind w:left="106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49CA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14:paraId="330D5DFF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57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63BE9">
            <w:pPr>
              <w:spacing w:after="0" w:line="259" w:lineRule="auto"/>
              <w:ind w:left="110" w:right="0" w:firstLine="0"/>
              <w:jc w:val="left"/>
            </w:pPr>
            <w:r>
              <w:t xml:space="preserve">6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6D98">
            <w:pPr>
              <w:spacing w:after="0" w:line="259" w:lineRule="auto"/>
              <w:ind w:left="106" w:right="0" w:firstLine="0"/>
              <w:jc w:val="left"/>
            </w:pPr>
            <w:r>
              <w:t xml:space="preserve">Товарищеские встречи по мини – футболу и баскетболу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CE187">
            <w:pPr>
              <w:spacing w:after="0" w:line="259" w:lineRule="auto"/>
              <w:ind w:left="106" w:right="0" w:firstLine="0"/>
              <w:jc w:val="left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F8DB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42E17">
            <w:pPr>
              <w:spacing w:after="0" w:line="259" w:lineRule="auto"/>
              <w:ind w:left="110" w:right="0" w:firstLine="0"/>
              <w:jc w:val="left"/>
            </w:pPr>
            <w:r>
              <w:t xml:space="preserve">отряд </w:t>
            </w:r>
          </w:p>
        </w:tc>
      </w:tr>
      <w:tr w14:paraId="730A4D08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8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AC1BE">
            <w:pPr>
              <w:spacing w:after="0" w:line="259" w:lineRule="auto"/>
              <w:ind w:left="110" w:right="0" w:firstLine="0"/>
              <w:jc w:val="left"/>
            </w:pPr>
            <w:r>
              <w:t xml:space="preserve">7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CCCE2">
            <w:pPr>
              <w:spacing w:after="0" w:line="259" w:lineRule="auto"/>
              <w:ind w:left="106" w:right="0" w:firstLine="0"/>
              <w:jc w:val="left"/>
            </w:pPr>
            <w:r>
              <w:t xml:space="preserve">Физкультминутки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A2852">
            <w:pPr>
              <w:spacing w:after="0" w:line="259" w:lineRule="auto"/>
              <w:ind w:left="106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60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E2A14">
            <w:pPr>
              <w:spacing w:after="0" w:line="259" w:lineRule="auto"/>
              <w:ind w:left="110" w:right="0" w:firstLine="0"/>
              <w:jc w:val="left"/>
            </w:pPr>
            <w:r>
              <w:t xml:space="preserve">отряд </w:t>
            </w:r>
          </w:p>
        </w:tc>
      </w:tr>
      <w:tr w14:paraId="33C68A4C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302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8E317">
            <w:pPr>
              <w:spacing w:after="0" w:line="259" w:lineRule="auto"/>
              <w:ind w:left="131" w:right="0" w:firstLine="0"/>
              <w:jc w:val="center"/>
            </w:pPr>
            <w:r>
              <w:rPr>
                <w:b/>
              </w:rPr>
              <w:t xml:space="preserve">Модуль «Инклюзивное пространство» </w:t>
            </w:r>
          </w:p>
        </w:tc>
      </w:tr>
      <w:tr w14:paraId="3DA126BB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4BF7A">
            <w:pPr>
              <w:spacing w:after="0" w:line="259" w:lineRule="auto"/>
              <w:ind w:left="221" w:right="0" w:firstLine="0"/>
            </w:pPr>
            <w:r>
              <w:t xml:space="preserve">Все мероприятия лагеря имеют структуру, которая позволяет детям с ОВЗ беспрепятственно принимать в них участие. </w:t>
            </w:r>
          </w:p>
        </w:tc>
      </w:tr>
      <w:tr w14:paraId="420BBC6E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8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14913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Модуль «Профориентация» </w:t>
            </w:r>
          </w:p>
        </w:tc>
      </w:tr>
      <w:tr w14:paraId="1CE7550B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2"/>
          <w:wAfter w:w="97" w:type="dxa"/>
          <w:trHeight w:val="59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09F7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1E94F">
            <w:pPr>
              <w:spacing w:after="0" w:line="259" w:lineRule="auto"/>
              <w:ind w:left="211" w:right="0" w:firstLine="24"/>
            </w:pPr>
            <w:r>
              <w:t xml:space="preserve">Экскурсии на предприятия и организации, расположенные в </w:t>
            </w:r>
            <w:r>
              <w:rPr>
                <w:lang w:val="ru-RU"/>
              </w:rPr>
              <w:t>г</w:t>
            </w:r>
            <w:r>
              <w:rPr>
                <w:rFonts w:hint="default"/>
                <w:lang w:val="ru-RU"/>
              </w:rPr>
              <w:t>. Нурлат</w:t>
            </w:r>
            <w:r>
              <w:t xml:space="preserve"> </w:t>
            </w:r>
          </w:p>
        </w:tc>
        <w:tc>
          <w:tcPr>
            <w:tcW w:w="1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E5AE4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60752">
            <w:pPr>
              <w:spacing w:after="0" w:line="259" w:lineRule="auto"/>
              <w:ind w:left="197" w:right="0" w:firstLine="0"/>
              <w:jc w:val="left"/>
            </w:pPr>
            <w:r>
              <w:t xml:space="preserve">лагерь 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D782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0786A753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2"/>
          <w:wAfter w:w="97" w:type="dxa"/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AFFA5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03D57">
            <w:pPr>
              <w:spacing w:after="0" w:line="259" w:lineRule="auto"/>
              <w:ind w:left="211" w:right="0" w:firstLine="24"/>
              <w:jc w:val="left"/>
            </w:pPr>
            <w:r>
              <w:t xml:space="preserve">Викторина «Все профессии нужны, все профессии важны» </w:t>
            </w:r>
          </w:p>
        </w:tc>
        <w:tc>
          <w:tcPr>
            <w:tcW w:w="1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16ABE">
            <w:pPr>
              <w:spacing w:after="0" w:line="259" w:lineRule="auto"/>
              <w:ind w:left="103" w:right="0" w:firstLine="0"/>
              <w:jc w:val="center"/>
            </w:pPr>
            <w:r>
              <w:t xml:space="preserve">16 июня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A17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22437">
            <w:pPr>
              <w:spacing w:after="0" w:line="259" w:lineRule="auto"/>
              <w:ind w:left="0" w:right="68" w:firstLine="0"/>
              <w:jc w:val="right"/>
            </w:pPr>
            <w:r>
              <w:t xml:space="preserve">отряд </w:t>
            </w:r>
          </w:p>
        </w:tc>
      </w:tr>
      <w:tr w14:paraId="4901E492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2"/>
          <w:wAfter w:w="97" w:type="dxa"/>
          <w:trHeight w:val="59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67884">
            <w:pPr>
              <w:spacing w:after="0" w:line="259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929A1">
            <w:pPr>
              <w:spacing w:after="0" w:line="259" w:lineRule="auto"/>
              <w:ind w:left="235" w:right="0" w:firstLine="0"/>
              <w:jc w:val="left"/>
            </w:pPr>
            <w:r>
              <w:t xml:space="preserve">Тематический квест «В мире профессий!» </w:t>
            </w:r>
          </w:p>
        </w:tc>
        <w:tc>
          <w:tcPr>
            <w:tcW w:w="1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51143">
            <w:pPr>
              <w:spacing w:after="0" w:line="259" w:lineRule="auto"/>
              <w:ind w:left="103" w:right="0" w:firstLine="0"/>
              <w:jc w:val="center"/>
            </w:pPr>
            <w:r>
              <w:t xml:space="preserve">10 июня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526D1">
            <w:pPr>
              <w:spacing w:after="0" w:line="259" w:lineRule="auto"/>
              <w:ind w:left="197" w:right="0" w:firstLine="0"/>
              <w:jc w:val="left"/>
            </w:pPr>
            <w:r>
              <w:t xml:space="preserve">лагерь 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1328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3DC2E0D6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288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6C311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Модуль «Психолого-педагогическое сопровождение» </w:t>
            </w:r>
          </w:p>
        </w:tc>
      </w:tr>
      <w:tr w14:paraId="5B6ED80D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66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FA6F9">
            <w:pPr>
              <w:spacing w:after="0" w:line="259" w:lineRule="auto"/>
              <w:ind w:left="110" w:right="0" w:firstLine="0"/>
              <w:jc w:val="left"/>
            </w:pPr>
            <w:r>
              <w:t xml:space="preserve">По отдельному плану педагога-психолога </w:t>
            </w:r>
          </w:p>
        </w:tc>
      </w:tr>
      <w:tr w14:paraId="3A4B82C7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302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3FA04">
            <w:pPr>
              <w:spacing w:after="0" w:line="259" w:lineRule="auto"/>
              <w:ind w:left="126" w:right="0" w:firstLine="0"/>
              <w:jc w:val="center"/>
            </w:pPr>
            <w:r>
              <w:rPr>
                <w:b/>
              </w:rPr>
              <w:t xml:space="preserve">ВАРИАТИВНЫЕ МОДУЛИ </w:t>
            </w:r>
          </w:p>
        </w:tc>
      </w:tr>
      <w:tr w14:paraId="7BE97BF5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307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006EC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Модуль «Экскурсии и походы» </w:t>
            </w:r>
          </w:p>
        </w:tc>
      </w:tr>
      <w:tr w14:paraId="4D3315E8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2"/>
          <w:wAfter w:w="97" w:type="dxa"/>
          <w:trHeight w:val="59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84384">
            <w:pPr>
              <w:spacing w:after="0" w:line="259" w:lineRule="auto"/>
              <w:ind w:left="21" w:right="0" w:firstLine="0"/>
              <w:jc w:val="center"/>
            </w:pPr>
            <w:r>
              <w:t xml:space="preserve">1 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6DC90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Поход</w:t>
            </w:r>
            <w:r>
              <w:rPr>
                <w:rFonts w:hint="default"/>
                <w:lang w:val="ru-RU"/>
              </w:rPr>
              <w:t xml:space="preserve"> в пожарную часть г. Нурлат</w:t>
            </w:r>
          </w:p>
        </w:tc>
        <w:tc>
          <w:tcPr>
            <w:tcW w:w="1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1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FBD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4741C">
            <w:pPr>
              <w:spacing w:after="0" w:line="259" w:lineRule="auto"/>
              <w:ind w:left="149" w:right="0" w:firstLine="0"/>
              <w:jc w:val="left"/>
            </w:pPr>
            <w:r>
              <w:t xml:space="preserve">отряд </w:t>
            </w:r>
          </w:p>
        </w:tc>
      </w:tr>
      <w:tr w14:paraId="358ABA95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93494">
            <w:pPr>
              <w:spacing w:after="0" w:line="259" w:lineRule="auto"/>
              <w:ind w:left="19" w:right="0" w:firstLine="0"/>
              <w:jc w:val="center"/>
            </w:pPr>
            <w:r>
              <w:t xml:space="preserve">2.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314D5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Экскурсию</w:t>
            </w:r>
            <w:r>
              <w:rPr>
                <w:rFonts w:hint="default"/>
                <w:lang w:val="ru-RU"/>
              </w:rPr>
              <w:t xml:space="preserve"> в музей Закамья г. Нурлат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B1084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4918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67560">
            <w:pPr>
              <w:spacing w:after="0" w:line="259" w:lineRule="auto"/>
              <w:ind w:left="163" w:righ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отряд </w:t>
            </w:r>
          </w:p>
        </w:tc>
      </w:tr>
      <w:tr w14:paraId="614529B5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9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ED72">
            <w:pPr>
              <w:spacing w:after="0" w:line="259" w:lineRule="auto"/>
              <w:ind w:left="21" w:right="0" w:firstLine="0"/>
              <w:jc w:val="center"/>
            </w:pPr>
            <w:r>
              <w:t xml:space="preserve">3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A9688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Экскурсия</w:t>
            </w:r>
            <w:r>
              <w:rPr>
                <w:rFonts w:hint="default"/>
                <w:lang w:val="ru-RU"/>
              </w:rPr>
              <w:t xml:space="preserve"> в Центральную библиотеку г. Нурлат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51BE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590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782B0">
            <w:pPr>
              <w:spacing w:after="0" w:line="259" w:lineRule="auto"/>
              <w:ind w:left="192" w:righ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отряд </w:t>
            </w:r>
          </w:p>
        </w:tc>
      </w:tr>
      <w:tr w14:paraId="6E6B4D6F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1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0D7EB">
            <w:pPr>
              <w:spacing w:after="0" w:line="259" w:lineRule="auto"/>
              <w:ind w:left="21" w:right="0" w:firstLine="0"/>
              <w:jc w:val="center"/>
            </w:pPr>
            <w:r>
              <w:t xml:space="preserve">4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1DB27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Экскурсия</w:t>
            </w:r>
            <w:r>
              <w:rPr>
                <w:rFonts w:hint="default"/>
                <w:lang w:val="ru-RU"/>
              </w:rPr>
              <w:t xml:space="preserve"> на конный завод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FD67A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AF0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BA9B1">
            <w:pPr>
              <w:spacing w:after="0" w:line="259" w:lineRule="auto"/>
              <w:ind w:left="163" w:righ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отряд </w:t>
            </w:r>
          </w:p>
        </w:tc>
      </w:tr>
      <w:tr w14:paraId="03DB2384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9347D">
            <w:pPr>
              <w:spacing w:after="0" w:line="259" w:lineRule="auto"/>
              <w:ind w:left="21" w:right="0" w:firstLine="0"/>
              <w:jc w:val="center"/>
            </w:pPr>
            <w:r>
              <w:t xml:space="preserve">5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CB2AE">
            <w:pPr>
              <w:spacing w:after="0" w:line="259" w:lineRule="auto"/>
              <w:ind w:left="106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Экскурсия</w:t>
            </w:r>
            <w:r>
              <w:rPr>
                <w:rFonts w:hint="default"/>
                <w:lang w:val="ru-RU"/>
              </w:rPr>
              <w:t xml:space="preserve"> в парк Спортивный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1CB96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400E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41EF4">
            <w:pPr>
              <w:spacing w:after="0" w:line="259" w:lineRule="auto"/>
              <w:ind w:left="163" w:righ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отряд </w:t>
            </w:r>
          </w:p>
        </w:tc>
      </w:tr>
      <w:tr w14:paraId="54B733E9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302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3D0F2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</w:tr>
      <w:tr w14:paraId="125E011E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780FC">
            <w:pPr>
              <w:spacing w:after="0" w:line="259" w:lineRule="auto"/>
              <w:ind w:left="21" w:right="0" w:firstLine="0"/>
              <w:jc w:val="center"/>
            </w:pPr>
            <w:r>
              <w:t xml:space="preserve">1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FF121">
            <w:pPr>
              <w:spacing w:after="0" w:line="259" w:lineRule="auto"/>
              <w:ind w:left="106" w:right="0" w:firstLine="0"/>
              <w:jc w:val="left"/>
            </w:pPr>
            <w:r>
              <w:t xml:space="preserve">Инструктажи по технике безопасности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DB43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5E41A">
            <w:pPr>
              <w:spacing w:after="0" w:line="259" w:lineRule="auto"/>
              <w:ind w:left="125" w:right="0" w:firstLine="0"/>
              <w:jc w:val="left"/>
            </w:pPr>
            <w:r>
              <w:t xml:space="preserve">лагерь </w:t>
            </w:r>
          </w:p>
        </w:tc>
        <w:tc>
          <w:tcPr>
            <w:tcW w:w="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958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6B5525FC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trHeight w:val="302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4D754">
            <w:pPr>
              <w:spacing w:after="0" w:line="259" w:lineRule="auto"/>
              <w:ind w:left="21" w:right="0" w:firstLine="0"/>
              <w:jc w:val="center"/>
            </w:pPr>
            <w:r>
              <w:t xml:space="preserve">2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F8F14">
            <w:pPr>
              <w:spacing w:after="0" w:line="259" w:lineRule="auto"/>
              <w:ind w:left="106" w:right="0" w:firstLine="0"/>
              <w:jc w:val="left"/>
            </w:pPr>
            <w:r>
              <w:t xml:space="preserve">Игра по станциям «Безопасное детство»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68B8">
            <w:pPr>
              <w:spacing w:after="0" w:line="259" w:lineRule="auto"/>
              <w:ind w:left="50" w:right="0" w:firstLine="0"/>
              <w:jc w:val="center"/>
            </w:pPr>
            <w:r>
              <w:t xml:space="preserve">3 июня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2BF5F">
            <w:pPr>
              <w:spacing w:after="0" w:line="259" w:lineRule="auto"/>
              <w:ind w:left="125" w:right="0" w:firstLine="0"/>
              <w:jc w:val="left"/>
            </w:pPr>
            <w:r>
              <w:t xml:space="preserve">лагерь </w:t>
            </w:r>
          </w:p>
        </w:tc>
        <w:tc>
          <w:tcPr>
            <w:tcW w:w="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7E1C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14:paraId="2EE4D4A1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B7387">
            <w:pPr>
              <w:spacing w:after="0" w:line="259" w:lineRule="auto"/>
              <w:ind w:left="21" w:right="0" w:firstLine="0"/>
              <w:jc w:val="center"/>
            </w:pPr>
            <w:r>
              <w:t xml:space="preserve">3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B0EC1">
            <w:pPr>
              <w:spacing w:after="0" w:line="259" w:lineRule="auto"/>
              <w:ind w:left="106" w:right="0" w:firstLine="0"/>
              <w:jc w:val="left"/>
            </w:pPr>
            <w:r>
              <w:t xml:space="preserve">Викторина «Мои права и обязанности»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A895A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C2D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44F38">
            <w:pPr>
              <w:spacing w:after="0" w:line="259" w:lineRule="auto"/>
              <w:ind w:left="163" w:right="0" w:firstLine="0"/>
              <w:jc w:val="left"/>
            </w:pPr>
            <w:r>
              <w:rPr>
                <w:b w:val="0"/>
                <w:bCs/>
              </w:rPr>
              <w:t xml:space="preserve">отряд </w:t>
            </w:r>
          </w:p>
        </w:tc>
      </w:tr>
      <w:tr w14:paraId="2F2ACED2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59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2E217">
            <w:pPr>
              <w:spacing w:after="0" w:line="259" w:lineRule="auto"/>
              <w:ind w:left="21" w:right="0" w:firstLine="0"/>
              <w:jc w:val="center"/>
            </w:pPr>
            <w:r>
              <w:t xml:space="preserve">4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9B930">
            <w:pPr>
              <w:spacing w:after="0" w:line="259" w:lineRule="auto"/>
              <w:ind w:left="106" w:right="0" w:firstLine="0"/>
            </w:pPr>
            <w:r>
              <w:t xml:space="preserve">Конкурс рисунков и плакатов «Скажи «Нет!» вредным привычкам»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D7913">
            <w:pPr>
              <w:spacing w:after="0" w:line="259" w:lineRule="auto"/>
              <w:ind w:left="50" w:right="0" w:firstLine="0"/>
              <w:jc w:val="center"/>
            </w:pPr>
            <w:r>
              <w:t xml:space="preserve">9 июня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4743B">
            <w:pPr>
              <w:spacing w:after="0" w:line="259" w:lineRule="auto"/>
              <w:ind w:left="125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0250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343E0BDF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F4F44">
            <w:pPr>
              <w:spacing w:after="0" w:line="259" w:lineRule="auto"/>
              <w:ind w:left="21" w:right="0" w:firstLine="0"/>
              <w:jc w:val="center"/>
            </w:pPr>
            <w:r>
              <w:t xml:space="preserve">5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CB69D">
            <w:pPr>
              <w:spacing w:after="0" w:line="259" w:lineRule="auto"/>
              <w:ind w:left="106" w:right="0" w:firstLine="0"/>
              <w:jc w:val="left"/>
            </w:pPr>
            <w:r>
              <w:t xml:space="preserve">Профилактические беседы с социальным педагогом 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E693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427C">
            <w:pPr>
              <w:spacing w:after="0" w:line="259" w:lineRule="auto"/>
              <w:ind w:left="125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CBD8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14:paraId="62D39440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302" w:hRule="atLeast"/>
        </w:trPr>
        <w:tc>
          <w:tcPr>
            <w:tcW w:w="9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17CBE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Модуль «Социальное партнерство» </w:t>
            </w:r>
          </w:p>
        </w:tc>
      </w:tr>
      <w:tr w14:paraId="395F3BF6">
        <w:tblPrEx>
          <w:tblCellMar>
            <w:top w:w="0" w:type="dxa"/>
            <w:left w:w="5" w:type="dxa"/>
            <w:bottom w:w="0" w:type="dxa"/>
            <w:right w:w="65" w:type="dxa"/>
          </w:tblCellMar>
        </w:tblPrEx>
        <w:trPr>
          <w:gridAfter w:val="1"/>
          <w:wAfter w:w="9" w:type="dxa"/>
          <w:trHeight w:val="148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4DE5B">
            <w:pPr>
              <w:spacing w:after="0" w:line="259" w:lineRule="auto"/>
              <w:ind w:left="21" w:right="0" w:firstLine="0"/>
              <w:jc w:val="center"/>
            </w:pPr>
            <w:r>
              <w:t xml:space="preserve">1 </w:t>
            </w:r>
          </w:p>
        </w:tc>
        <w:tc>
          <w:tcPr>
            <w:tcW w:w="5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7B706">
            <w:pPr>
              <w:spacing w:after="0" w:line="259" w:lineRule="auto"/>
              <w:ind w:left="106" w:right="470" w:firstLine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Нурлатское</w:t>
            </w:r>
            <w:r>
              <w:t xml:space="preserve"> районное отделение «Всероссийской организации «БОЕВОЕ БРАТСТВО», районная Ассоциация ветеранов боевых действий отделов внутренних дел и внутренних войск России,</w:t>
            </w:r>
            <w:r>
              <w:rPr>
                <w:rFonts w:hint="default"/>
                <w:lang w:val="ru-RU"/>
              </w:rPr>
              <w:t xml:space="preserve"> «</w:t>
            </w:r>
            <w:r>
              <w:t>Центр занятости населения»,</w:t>
            </w:r>
            <w:r>
              <w:rPr>
                <w:rFonts w:hint="default"/>
                <w:lang w:val="ru-RU"/>
              </w:rPr>
              <w:t xml:space="preserve"> МЧС, Центральная библиотека, кинотеатр Грани.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BE2B2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смены 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43B23">
            <w:pPr>
              <w:spacing w:after="0" w:line="259" w:lineRule="auto"/>
              <w:ind w:left="125" w:right="0" w:firstLine="0"/>
              <w:jc w:val="left"/>
            </w:pPr>
            <w:r>
              <w:t xml:space="preserve">лагерь </w:t>
            </w:r>
          </w:p>
        </w:tc>
        <w:tc>
          <w:tcPr>
            <w:tcW w:w="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1AAB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02950B8E">
      <w:pPr>
        <w:spacing w:after="0" w:line="259" w:lineRule="auto"/>
        <w:ind w:left="0" w:right="0" w:firstLine="0"/>
      </w:pPr>
      <w:r>
        <w:rPr>
          <w:sz w:val="2"/>
        </w:rPr>
        <w:t xml:space="preserve"> </w:t>
      </w:r>
    </w:p>
    <w:p w14:paraId="644A8671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3184277B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>
      <w:footerReference r:id="rId6" w:type="default"/>
      <w:pgSz w:w="11942" w:h="16862"/>
      <w:pgMar w:top="1134" w:right="567" w:bottom="1134" w:left="1701" w:header="720" w:footer="720" w:gutter="0"/>
      <w:pgNumType w:fmt="decimal" w:start="2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283E1">
    <w:pPr>
      <w:pStyle w:val="5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0E4E85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0E4E85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5EB1C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75EB1C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854B">
    <w:pPr>
      <w:pStyle w:val="5"/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1A2E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1A2E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5D69A5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2zyppCAgAAcwQAAA4AAABkcnMvZTJvRG9jLnhtbK1UzY7TMBC+I/EO&#10;lu80bVlWVdV0VbYqQqrYlQri7DpOE8l/st0m5QaPwiMg7QUkeIXsG/E5abpo4bAHDnU+ezzfeL6Z&#10;6eyqVpIchPOl0SkdDYaUCM1NVupdSj+8X72YUOID0xmTRouUHoWnV/Pnz2aVnYqxKYzMhCMg0X5a&#10;2ZQWIdhpknheCMX8wFihYcyNUyxg63ZJ5lgFdiWT8XB4mVTGZdYZLrzH6bIz0hOjewqhyfOSi6Xh&#10;eyV06FidkCwgJV+U1tN5+9o8Fzzc5LkXgciUItPQrggCvI1rMp+x6c4xW5T89AT2lCc8ykmxUiPo&#10;mWrJAiN7V/5FpUrujDd5GHCjki6RVhFkMRo+0mZTMCvaXCC1t2fR/f+j5e8Ot46UWUovKNFMoeDN&#10;1+au+X7/+f5L87P5ht8daX7h8wPgIgpWWT+F38bCM9SvTY026s89DqMOde5U/CJDAjvkPp7lFnUg&#10;PDpNxpPJECYOW78Bf/Lgbp0Pb4RRJIKUOtSzlZkd1j50V/srMZo2q1LKtqZSkyqlly9fDVuHswXk&#10;UiNGTKJ7bESh3tanzLYmOyIxZ7pe8ZavSgRfMx9umUNz4MEYn3CDJZcGQcwJUVIY9+lf5/E+agYr&#10;JRWaLaUas0WJfKtRSxCGHrgebHug9+raoHtHGEvLWwgHF2QPc2fUR8zUIsaAiWmOSCkNPbwOXcNj&#10;JrlYLNpLe+vKXdE5oBMtC2u9sTyGiUJ6u9gHiNlqHAXqVDnphl5sq3Sam9jsf+7bWw//Ff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E2zypp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5D69A5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99" w:lineRule="auto"/>
      </w:pPr>
      <w:r>
        <w:separator/>
      </w:r>
    </w:p>
  </w:footnote>
  <w:footnote w:type="continuationSeparator" w:id="1">
    <w:p>
      <w:pPr>
        <w:spacing w:before="0" w:after="0" w:line="29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157AF"/>
    <w:multiLevelType w:val="multilevel"/>
    <w:tmpl w:val="322157AF"/>
    <w:lvl w:ilvl="0" w:tentative="0">
      <w:start w:val="1"/>
      <w:numFmt w:val="decimal"/>
      <w:lvlText w:val="%1."/>
      <w:lvlJc w:val="left"/>
      <w:pPr>
        <w:ind w:left="5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41E23F92"/>
    <w:multiLevelType w:val="multilevel"/>
    <w:tmpl w:val="41E23F92"/>
    <w:lvl w:ilvl="0" w:tentative="0">
      <w:start w:val="1"/>
      <w:numFmt w:val="bullet"/>
      <w:lvlText w:val="-"/>
      <w:lvlJc w:val="left"/>
      <w:pPr>
        <w:ind w:left="5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2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9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6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4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51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8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5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2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4933002A"/>
    <w:multiLevelType w:val="multilevel"/>
    <w:tmpl w:val="4933002A"/>
    <w:lvl w:ilvl="0" w:tentative="0">
      <w:start w:val="1"/>
      <w:numFmt w:val="decimal"/>
      <w:lvlText w:val="%1."/>
      <w:lvlJc w:val="left"/>
      <w:pPr>
        <w:ind w:left="5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524B3C35"/>
    <w:multiLevelType w:val="multilevel"/>
    <w:tmpl w:val="524B3C35"/>
    <w:lvl w:ilvl="0" w:tentative="0">
      <w:start w:val="1"/>
      <w:numFmt w:val="decimal"/>
      <w:lvlText w:val="%1."/>
      <w:lvlJc w:val="left"/>
      <w:pPr>
        <w:ind w:left="4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shd w:val="clear" w:color="auto" w:fill="auto"/>
        <w:vertAlign w:val="baseline"/>
      </w:rPr>
    </w:lvl>
  </w:abstractNum>
  <w:abstractNum w:abstractNumId="4">
    <w:nsid w:val="5AC4617E"/>
    <w:multiLevelType w:val="multilevel"/>
    <w:tmpl w:val="5AC4617E"/>
    <w:lvl w:ilvl="0" w:tentative="0">
      <w:start w:val="1"/>
      <w:numFmt w:val="bullet"/>
      <w:lvlText w:val="-"/>
      <w:lvlJc w:val="left"/>
      <w:pPr>
        <w:ind w:left="16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1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8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5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3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50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7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4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1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60207916"/>
    <w:multiLevelType w:val="multilevel"/>
    <w:tmpl w:val="60207916"/>
    <w:lvl w:ilvl="0" w:tentative="0">
      <w:start w:val="1"/>
      <w:numFmt w:val="bullet"/>
      <w:lvlText w:val="-"/>
      <w:lvlJc w:val="left"/>
      <w:pPr>
        <w:ind w:left="55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3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30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7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51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52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9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6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3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6F4750F5"/>
    <w:multiLevelType w:val="multilevel"/>
    <w:tmpl w:val="6F4750F5"/>
    <w:lvl w:ilvl="0" w:tentative="0">
      <w:start w:val="1"/>
      <w:numFmt w:val="bullet"/>
      <w:lvlText w:val="-"/>
      <w:lvlJc w:val="left"/>
      <w:pPr>
        <w:ind w:left="57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59"/>
    <w:rsid w:val="00052359"/>
    <w:rsid w:val="002F26B1"/>
    <w:rsid w:val="00D84BB2"/>
    <w:rsid w:val="148678C2"/>
    <w:rsid w:val="5D666F35"/>
    <w:rsid w:val="66DD66B4"/>
    <w:rsid w:val="7F3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97" w:line="299" w:lineRule="auto"/>
      <w:ind w:left="571" w:right="17" w:firstLine="696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customStyle="1" w:styleId="6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11"/>
    <w:basedOn w:val="3"/>
    <w:qFormat/>
    <w:uiPriority w:val="59"/>
    <w:pPr>
      <w:spacing w:beforeAutospacing="1" w:after="0" w:afterAutospacing="1" w:line="240" w:lineRule="auto"/>
    </w:pPr>
    <w:rPr>
      <w:rFonts w:ascii="Times New Roman" w:hAnsi="Times New Roman" w:eastAsia="SimSun" w:cs="Times New Roman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8690</Words>
  <Characters>49538</Characters>
  <Lines>412</Lines>
  <Paragraphs>116</Paragraphs>
  <TotalTime>7</TotalTime>
  <ScaleCrop>false</ScaleCrop>
  <LinksUpToDate>false</LinksUpToDate>
  <CharactersWithSpaces>58112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2025-06-18T19:30:00Z</dcterms:created>
  <dc:creator>User</dc:creator>
  <cp:lastModifiedBy>СОШ8 2</cp:lastModifiedBy>
  <dcterms:modified xsi:type="dcterms:W3CDTF">2025-06-19T10:46:59Z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B84A923BD1744CFCA0DECECC40EE2641_12</vt:lpwstr>
  </property>
</Properties>
</file>